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C5" w:rsidRPr="00EA75C5" w:rsidRDefault="00EA75C5" w:rsidP="001462AE">
      <w:pPr>
        <w:ind w:firstLine="708"/>
        <w:rPr>
          <w:b/>
        </w:rPr>
      </w:pPr>
      <w:r>
        <w:rPr>
          <w:b/>
        </w:rPr>
        <w:t>Olay</w:t>
      </w:r>
      <w:r w:rsidR="00646355">
        <w:rPr>
          <w:b/>
        </w:rPr>
        <w:t xml:space="preserve"> I</w:t>
      </w:r>
      <w:r>
        <w:rPr>
          <w:b/>
        </w:rPr>
        <w:t>:</w:t>
      </w:r>
    </w:p>
    <w:p w:rsidR="00A57449" w:rsidRDefault="00533A13" w:rsidP="001462AE">
      <w:pPr>
        <w:ind w:firstLine="708"/>
      </w:pPr>
      <w:r>
        <w:t>B Belediyesi, 11.10.2016 tarihinde Saklı A.Ş. ile anlaşarak bir hizmet alım sözleşmesi akdetmiştir. Bu sözleşme kapsamında Ahmet, 15.10.2016 tarihinde B Belediyesi’nde işe başlamıştır. Ahmet, Saklı A.Ş.’</w:t>
      </w:r>
      <w:proofErr w:type="spellStart"/>
      <w:r>
        <w:t>ni</w:t>
      </w:r>
      <w:r w:rsidR="001462AE">
        <w:t>n</w:t>
      </w:r>
      <w:proofErr w:type="spellEnd"/>
      <w:r w:rsidR="001462AE">
        <w:t xml:space="preserve"> bir çalışanı olarak görünmekle birlikte B Belediyesi’nin işçisi olarak çalışan yaklaşık 20 işçi ile aynı işi yapmaktadır.</w:t>
      </w:r>
      <w:r w:rsidR="00B86088">
        <w:t xml:space="preserve"> Ahmet’le aynı koşullarda ve Saklı A.Ş.’ye bağlı olarak çalışan 8 işçi daha bulunmaktadır.</w:t>
      </w:r>
      <w:r w:rsidR="001462AE">
        <w:t xml:space="preserve"> </w:t>
      </w:r>
      <w:r w:rsidR="00B86088">
        <w:t>Bir süre sonra Ahmet ve arkadaşları, kendileri ile aynı işi yapan diğer 20 işçinin kendilerine</w:t>
      </w:r>
      <w:r w:rsidR="00D6054A">
        <w:t xml:space="preserve"> oranla</w:t>
      </w:r>
      <w:r w:rsidR="00B86088">
        <w:t xml:space="preserve"> </w:t>
      </w:r>
      <w:r w:rsidR="001462AE">
        <w:t>%50 daha fazla maaş aldığını</w:t>
      </w:r>
      <w:r w:rsidR="00B86088">
        <w:t xml:space="preserve"> ve bu farkın B Belediyesi’nin İşçi Çalıştırma Yönetmeliği’nin bir maddesinden kaynaklandığını</w:t>
      </w:r>
      <w:r w:rsidR="001462AE">
        <w:t xml:space="preserve"> öğrenmiştir.</w:t>
      </w:r>
      <w:r w:rsidR="00B86088">
        <w:t xml:space="preserve"> </w:t>
      </w:r>
    </w:p>
    <w:p w:rsidR="001462AE" w:rsidRDefault="001462AE" w:rsidP="001462AE">
      <w:pPr>
        <w:ind w:firstLine="708"/>
      </w:pPr>
    </w:p>
    <w:p w:rsidR="001462AE" w:rsidRDefault="001462AE" w:rsidP="001462AE">
      <w:pPr>
        <w:ind w:firstLine="708"/>
      </w:pPr>
      <w:r>
        <w:rPr>
          <w:b/>
        </w:rPr>
        <w:t xml:space="preserve">Soru: </w:t>
      </w:r>
      <w:r>
        <w:t xml:space="preserve">Olaya göre Ahmet hangi hukukî kuruma göre, kime ya da kimlere başvuru yapabilir? </w:t>
      </w:r>
      <w:r w:rsidR="00EA75C5">
        <w:t xml:space="preserve">Ahmet bu iddialarını hangi süre içerisinde ileri sürebilir ve hangi ispat vasıtalarından yararlanabilir? </w:t>
      </w:r>
      <w:r>
        <w:t>Açıklayınız.</w:t>
      </w:r>
    </w:p>
    <w:p w:rsidR="001462AE" w:rsidRDefault="001462AE" w:rsidP="001462AE">
      <w:pPr>
        <w:ind w:firstLine="708"/>
      </w:pPr>
    </w:p>
    <w:p w:rsidR="00EA75C5" w:rsidRDefault="00EA75C5" w:rsidP="001462AE">
      <w:pPr>
        <w:ind w:firstLine="708"/>
      </w:pPr>
    </w:p>
    <w:p w:rsidR="00EA75C5" w:rsidRDefault="00EA75C5" w:rsidP="001462AE">
      <w:pPr>
        <w:ind w:firstLine="708"/>
        <w:rPr>
          <w:b/>
        </w:rPr>
      </w:pPr>
      <w:r>
        <w:rPr>
          <w:b/>
        </w:rPr>
        <w:t>Olay</w:t>
      </w:r>
      <w:r w:rsidR="00646355">
        <w:rPr>
          <w:b/>
        </w:rPr>
        <w:t xml:space="preserve"> II</w:t>
      </w:r>
      <w:r>
        <w:rPr>
          <w:b/>
        </w:rPr>
        <w:t xml:space="preserve">: </w:t>
      </w:r>
    </w:p>
    <w:p w:rsidR="00EA75C5" w:rsidRDefault="00696DBB" w:rsidP="001462AE">
      <w:pPr>
        <w:ind w:firstLine="708"/>
      </w:pPr>
      <w:r>
        <w:t>B Belediyesi, 13.09.2018 tarihinde verdiği bir ilan ile toplam 18.000 metre uzunluğunda, İletir marka, 10 mm kalınlığında bakır kablonun ihale yolu ile satılacağını duyurmuştur. İhaleye katılan ve ihaleyi kazanan</w:t>
      </w:r>
      <w:r w:rsidR="00D908C9">
        <w:t xml:space="preserve"> Donanım A.Ş. kabloları teslim aldıktan sonra yaptığı muayenede kabloların ihalede gösterilen kablodan olmadığını tespit etmiş ve bu durumu bir tutanakla</w:t>
      </w:r>
      <w:r w:rsidR="007B522F">
        <w:t xml:space="preserve"> kayıt altına almıştır. </w:t>
      </w:r>
      <w:proofErr w:type="gramStart"/>
      <w:r w:rsidR="007B522F">
        <w:t>Donanım A.Ş.’</w:t>
      </w:r>
      <w:proofErr w:type="spellStart"/>
      <w:r w:rsidR="007B522F">
        <w:t>nin</w:t>
      </w:r>
      <w:proofErr w:type="spellEnd"/>
      <w:r w:rsidR="007B522F">
        <w:t xml:space="preserve"> iddiasına göre ihalede gösterilen kablolar otel, okul, hastane, bilgi işlem merkezi gibi alanlarda kullanmaya elverişli olduğu halde teslim edilen kabloların alüminyum iletkenli olduğu ve yalnızca bazı özellikli işlerde kullanmaya elverişli olduğu ve ayrıca kabloların tanınmış ve güvenilir olan İletir marka değil, daha düşük kalitede olan İletken marka olduğunu ileri sürmektedir. </w:t>
      </w:r>
      <w:proofErr w:type="gramEnd"/>
      <w:r w:rsidR="007B522F">
        <w:t xml:space="preserve">Donanım A.Ş. bu iddialarına dayanarak sözleşmeyle bağlı olmadığını beyan etmiştir. B Belediyesi ise </w:t>
      </w:r>
      <w:r w:rsidR="00646355">
        <w:t>sözleşme şartnamesinin</w:t>
      </w:r>
      <w:r w:rsidR="0019436A">
        <w:t xml:space="preserve"> </w:t>
      </w:r>
      <w:r w:rsidR="007B522F">
        <w:t xml:space="preserve">12’inci maddesi uyarınca </w:t>
      </w:r>
      <w:r w:rsidR="00285217">
        <w:t>belediyenin sözleşme içeriğini tek başına değiştirme yetkisi bulunduğunu</w:t>
      </w:r>
      <w:r w:rsidR="00A57DBD">
        <w:t xml:space="preserve"> ileri sürerek Donanım A.Ş.’</w:t>
      </w:r>
      <w:proofErr w:type="spellStart"/>
      <w:r w:rsidR="00A57DBD">
        <w:t>nin</w:t>
      </w:r>
      <w:proofErr w:type="spellEnd"/>
      <w:r w:rsidR="00A57DBD">
        <w:t xml:space="preserve"> sözleşme ile bağlı olduğunu beyan etmiştir.</w:t>
      </w:r>
    </w:p>
    <w:p w:rsidR="007B522F" w:rsidRDefault="007B522F" w:rsidP="001462AE">
      <w:pPr>
        <w:ind w:firstLine="708"/>
      </w:pPr>
    </w:p>
    <w:p w:rsidR="007B522F" w:rsidRDefault="007B522F" w:rsidP="001462AE">
      <w:pPr>
        <w:ind w:firstLine="708"/>
      </w:pPr>
      <w:r>
        <w:rPr>
          <w:b/>
        </w:rPr>
        <w:t xml:space="preserve">Soru: </w:t>
      </w:r>
      <w:r>
        <w:t>Olaya göre Donanım A.Ş.’</w:t>
      </w:r>
      <w:proofErr w:type="spellStart"/>
      <w:r>
        <w:t>nin</w:t>
      </w:r>
      <w:proofErr w:type="spellEnd"/>
      <w:r>
        <w:t xml:space="preserve"> sözleşmeyi sona erdirme hakkı var mıdır? Varsa Hangi hukukî kuruma göre, hangi süre içerisinde ve nasıl bir başvuru yapmalıdır? Açıklayınız.</w:t>
      </w:r>
    </w:p>
    <w:p w:rsidR="007B522F" w:rsidRDefault="007B522F" w:rsidP="001462AE">
      <w:pPr>
        <w:ind w:firstLine="708"/>
      </w:pPr>
    </w:p>
    <w:p w:rsidR="00EA75C5" w:rsidRPr="001462AE" w:rsidRDefault="00EA75C5" w:rsidP="001462AE">
      <w:pPr>
        <w:ind w:firstLine="708"/>
      </w:pPr>
    </w:p>
    <w:p w:rsidR="001462AE" w:rsidRDefault="00646355" w:rsidP="001462AE">
      <w:pPr>
        <w:ind w:firstLine="708"/>
        <w:rPr>
          <w:b/>
        </w:rPr>
      </w:pPr>
      <w:r>
        <w:rPr>
          <w:b/>
        </w:rPr>
        <w:t>Olay III:</w:t>
      </w:r>
    </w:p>
    <w:p w:rsidR="00646355" w:rsidRDefault="00646355" w:rsidP="001462AE">
      <w:pPr>
        <w:ind w:firstLine="708"/>
      </w:pPr>
      <w:r>
        <w:t>B Belediyesi, 24.06.20</w:t>
      </w:r>
      <w:r w:rsidR="00827580">
        <w:t>10</w:t>
      </w:r>
      <w:r>
        <w:t xml:space="preserve"> tarihli sözleşme ile Ticaret Bankası’ndan toplam 105.000 TL olmak üzere Japon Yeni’ne endeksli kredi çekmiştir. Kredinin çekildiği tarihte 1 </w:t>
      </w:r>
      <w:r w:rsidR="00827580">
        <w:t>Japon Yeni 1,14 TL’dir. Ancak döviz kurlarında yaşanan gelişmeler neticesinde 23.12.2011 tarihinde 1 Japon Yeni 3,62 TL’ye yükselmiştir. B Belediyesi, bu değişiklik sebebiyle borcunun çok yükseldiği, bu yükselişin hakkaniyete aykırı olduğu iddiası ve döviz kurunun 1,70 TL’de sabitlenerek borcun buna göre hesaplanması talebiyle bir dava açmıştır. Banka avukatı ise bu talebin hukuka uygun olmadığını, Belediye’nin mevcut kur üzerinden ödemeleri yapması gerektiğini beyan etmiştir.</w:t>
      </w:r>
    </w:p>
    <w:p w:rsidR="00827580" w:rsidRDefault="00827580" w:rsidP="001462AE">
      <w:pPr>
        <w:ind w:firstLine="708"/>
      </w:pPr>
    </w:p>
    <w:p w:rsidR="00827580" w:rsidRDefault="00827580" w:rsidP="001462AE">
      <w:pPr>
        <w:ind w:firstLine="708"/>
      </w:pPr>
      <w:r>
        <w:rPr>
          <w:b/>
        </w:rPr>
        <w:t xml:space="preserve">Soru: </w:t>
      </w:r>
      <w:r>
        <w:t>Hâkim olarak önünüze gelen bu davada hangi gerekçe ile nasıl bir karar verirdiniz? Açıklayınız.</w:t>
      </w:r>
    </w:p>
    <w:p w:rsidR="00827580" w:rsidRDefault="00827580" w:rsidP="001462AE">
      <w:pPr>
        <w:ind w:firstLine="708"/>
      </w:pPr>
    </w:p>
    <w:p w:rsidR="001462AE" w:rsidRDefault="004E3D43" w:rsidP="001462AE">
      <w:pPr>
        <w:ind w:firstLine="708"/>
        <w:rPr>
          <w:b/>
        </w:rPr>
      </w:pPr>
      <w:r>
        <w:rPr>
          <w:b/>
        </w:rPr>
        <w:t>Olay IV:</w:t>
      </w:r>
    </w:p>
    <w:p w:rsidR="004E3D43" w:rsidRDefault="004E3D43" w:rsidP="001462AE">
      <w:pPr>
        <w:ind w:firstLine="708"/>
      </w:pPr>
      <w:r>
        <w:t xml:space="preserve">Ankara’da halı ticaretiyle uğraşan </w:t>
      </w:r>
      <w:proofErr w:type="spellStart"/>
      <w:r>
        <w:t>Nusret’e</w:t>
      </w:r>
      <w:proofErr w:type="spellEnd"/>
      <w:r>
        <w:t xml:space="preserve"> ait mağazanın vitrininde bir </w:t>
      </w:r>
      <w:proofErr w:type="spellStart"/>
      <w:r>
        <w:t>Hereke</w:t>
      </w:r>
      <w:proofErr w:type="spellEnd"/>
      <w:r>
        <w:t xml:space="preserve"> halısı teşhir edilmektedir. </w:t>
      </w:r>
      <w:proofErr w:type="spellStart"/>
      <w:r>
        <w:t>Nusret</w:t>
      </w:r>
      <w:proofErr w:type="spellEnd"/>
      <w:r>
        <w:t xml:space="preserve"> bu halı için 15.000 TL fiyat </w:t>
      </w:r>
      <w:proofErr w:type="spellStart"/>
      <w:r>
        <w:t>tesbit</w:t>
      </w:r>
      <w:proofErr w:type="spellEnd"/>
      <w:r>
        <w:t xml:space="preserve"> etmiştir. Fakat mağazada çalışan Sevim yanlışlıkla bu halının etiketine 1.500 TL fiyat yazmıştır. Halı meraklısı Kemal, mağazaya gelir ve teşhir edilen bu halıyı satın almak ister. </w:t>
      </w:r>
      <w:proofErr w:type="gramStart"/>
      <w:r>
        <w:t>Tezgahtarlardan</w:t>
      </w:r>
      <w:proofErr w:type="gramEnd"/>
      <w:r>
        <w:t xml:space="preserve"> Jale halıyı paket yapıp faturayla birlikte etiketteki fiyattan Kemal’e teslim eder. Ertesi gün yanlışlığı fark eden </w:t>
      </w:r>
      <w:proofErr w:type="spellStart"/>
      <w:r>
        <w:t>Nusret</w:t>
      </w:r>
      <w:proofErr w:type="spellEnd"/>
      <w:r>
        <w:t>, Kemal’e sözleşmeden döndüğünü beyan edip, 1.500 TL’yi iadeye hazır olduğunu ve onun da halıyı kendisine teslim etmesini ister. Tarafların anlaşamamaları üzerine konu mahkemeye intikal eder.</w:t>
      </w:r>
    </w:p>
    <w:p w:rsidR="004E3D43" w:rsidRDefault="004E3D43" w:rsidP="001462AE">
      <w:pPr>
        <w:ind w:firstLine="708"/>
        <w:rPr>
          <w:b/>
        </w:rPr>
      </w:pPr>
      <w:r>
        <w:rPr>
          <w:b/>
        </w:rPr>
        <w:t>Sorular:</w:t>
      </w:r>
    </w:p>
    <w:p w:rsidR="004E3D43" w:rsidRPr="004E3D43" w:rsidRDefault="004E3D43" w:rsidP="004E3D43">
      <w:pPr>
        <w:pStyle w:val="ListeParagraf"/>
        <w:numPr>
          <w:ilvl w:val="0"/>
          <w:numId w:val="2"/>
        </w:numPr>
        <w:rPr>
          <w:b/>
        </w:rPr>
      </w:pPr>
      <w:r>
        <w:t xml:space="preserve">Vitrinde fiyat göstererek halı teşhirinin hukukî niteliği nedir? </w:t>
      </w:r>
      <w:proofErr w:type="spellStart"/>
      <w:r>
        <w:t>Nusret</w:t>
      </w:r>
      <w:proofErr w:type="spellEnd"/>
      <w:r>
        <w:t xml:space="preserve">, bu halının ve sattığı diğer malların fiyatını içeren bir </w:t>
      </w:r>
      <w:proofErr w:type="spellStart"/>
      <w:r>
        <w:t>kataloğu</w:t>
      </w:r>
      <w:proofErr w:type="spellEnd"/>
      <w:r>
        <w:t xml:space="preserve"> Kemal’in evine göndermiş olsaydı bunu nasıl nitelendirirdiniz?</w:t>
      </w:r>
    </w:p>
    <w:p w:rsidR="004E3D43" w:rsidRPr="004E3D43" w:rsidRDefault="004E3D43" w:rsidP="004E3D43">
      <w:pPr>
        <w:pStyle w:val="ListeParagraf"/>
        <w:numPr>
          <w:ilvl w:val="0"/>
          <w:numId w:val="2"/>
        </w:numPr>
        <w:rPr>
          <w:b/>
        </w:rPr>
      </w:pPr>
      <w:proofErr w:type="spellStart"/>
      <w:r>
        <w:t>Nusret</w:t>
      </w:r>
      <w:proofErr w:type="spellEnd"/>
      <w:r>
        <w:t xml:space="preserve"> ile Kemal arasında bir sözleşme kurulmuş mudur? Güven ve meram anlatma teorilerine göre gerekçeli cevap veriniz.</w:t>
      </w:r>
    </w:p>
    <w:p w:rsidR="004E3D43" w:rsidRPr="004E3D43" w:rsidRDefault="004E3D43" w:rsidP="004E3D43">
      <w:pPr>
        <w:pStyle w:val="ListeParagraf"/>
        <w:numPr>
          <w:ilvl w:val="0"/>
          <w:numId w:val="2"/>
        </w:numPr>
        <w:rPr>
          <w:b/>
        </w:rPr>
      </w:pPr>
      <w:r>
        <w:t xml:space="preserve">Sözleşmenin kurulması ihtimalinde, </w:t>
      </w:r>
      <w:proofErr w:type="spellStart"/>
      <w:r>
        <w:t>Nusret’in</w:t>
      </w:r>
      <w:proofErr w:type="spellEnd"/>
      <w:r>
        <w:t xml:space="preserve"> satış bedelini iade ederek </w:t>
      </w:r>
      <w:proofErr w:type="spellStart"/>
      <w:r>
        <w:t>akti</w:t>
      </w:r>
      <w:proofErr w:type="spellEnd"/>
      <w:r>
        <w:t xml:space="preserve"> iptal beyanı hangi hukukî sebebe dayanır? Ayrıntılı olarak cevap veriniz.</w:t>
      </w:r>
    </w:p>
    <w:p w:rsidR="004E3D43" w:rsidRPr="004E3D43" w:rsidRDefault="004E3D43" w:rsidP="004E3D43">
      <w:pPr>
        <w:pStyle w:val="ListeParagraf"/>
        <w:numPr>
          <w:ilvl w:val="0"/>
          <w:numId w:val="2"/>
        </w:numPr>
        <w:rPr>
          <w:b/>
        </w:rPr>
      </w:pPr>
      <w:r>
        <w:t xml:space="preserve">Kemal, halıyı 15.000 TL’den satın almaya hazır olduğunu bildirirse </w:t>
      </w:r>
      <w:proofErr w:type="spellStart"/>
      <w:r>
        <w:t>Nusret</w:t>
      </w:r>
      <w:proofErr w:type="spellEnd"/>
      <w:r>
        <w:t xml:space="preserve"> sözleşmenin iptalinde ısrar edebilir mi?</w:t>
      </w:r>
    </w:p>
    <w:p w:rsidR="004E3D43" w:rsidRPr="004E3D43" w:rsidRDefault="004E3D43" w:rsidP="004E3D43">
      <w:pPr>
        <w:pStyle w:val="ListeParagraf"/>
        <w:numPr>
          <w:ilvl w:val="0"/>
          <w:numId w:val="2"/>
        </w:numPr>
        <w:rPr>
          <w:b/>
        </w:rPr>
      </w:pPr>
      <w:proofErr w:type="spellStart"/>
      <w:r>
        <w:lastRenderedPageBreak/>
        <w:t>Nusretin</w:t>
      </w:r>
      <w:proofErr w:type="spellEnd"/>
      <w:r>
        <w:t xml:space="preserve"> iptal hakkını kullanması bir süre ile sınırlı mıdır? Bir süre varsa bunun hukukî niteliği nedir?</w:t>
      </w:r>
    </w:p>
    <w:p w:rsidR="004E3D43" w:rsidRPr="004E3D43" w:rsidRDefault="004E3D43" w:rsidP="004E3D43">
      <w:pPr>
        <w:pStyle w:val="ListeParagraf"/>
        <w:numPr>
          <w:ilvl w:val="0"/>
          <w:numId w:val="2"/>
        </w:numPr>
        <w:rPr>
          <w:b/>
        </w:rPr>
      </w:pPr>
      <w:proofErr w:type="spellStart"/>
      <w:r>
        <w:t>Nusretin</w:t>
      </w:r>
      <w:proofErr w:type="spellEnd"/>
      <w:r>
        <w:t xml:space="preserve"> sözleşmeyi iptal beyanı mahkemece haklı görülürse, o, Kemal’in hangi tür zararlarını tazmin etmekle yükümlüdür?</w:t>
      </w:r>
    </w:p>
    <w:p w:rsidR="004E3D43" w:rsidRPr="004E3D43" w:rsidRDefault="004E3D43" w:rsidP="004E3D43">
      <w:pPr>
        <w:pStyle w:val="ListeParagraf"/>
        <w:numPr>
          <w:ilvl w:val="0"/>
          <w:numId w:val="2"/>
        </w:numPr>
        <w:rPr>
          <w:b/>
        </w:rPr>
      </w:pPr>
      <w:r>
        <w:t>Sözleşmenin iptal edilmesi halinde halının iadesi talebinin hukukî dayanağı nedir? Bunun istisnaları var mıdır?</w:t>
      </w:r>
    </w:p>
    <w:p w:rsidR="004E3D43" w:rsidRDefault="004E3D43" w:rsidP="004E3D43">
      <w:pPr>
        <w:rPr>
          <w:b/>
        </w:rPr>
      </w:pPr>
    </w:p>
    <w:p w:rsidR="004E3D43" w:rsidRDefault="004E3D43" w:rsidP="004E3D43">
      <w:pPr>
        <w:rPr>
          <w:b/>
        </w:rPr>
      </w:pPr>
      <w:r>
        <w:rPr>
          <w:b/>
        </w:rPr>
        <w:t>Olay V:</w:t>
      </w:r>
    </w:p>
    <w:p w:rsidR="004E3D43" w:rsidRDefault="004E3D43" w:rsidP="004E3D43">
      <w:r>
        <w:t xml:space="preserve">Sanat koleksiyoncusu (A), 1.5.2001 tarihinde tanınmış ressam </w:t>
      </w:r>
      <w:proofErr w:type="spellStart"/>
      <w:r>
        <w:t>Rafi</w:t>
      </w:r>
      <w:proofErr w:type="spellEnd"/>
      <w:r>
        <w:t xml:space="preserve"> </w:t>
      </w:r>
      <w:proofErr w:type="spellStart"/>
      <w:r>
        <w:t>Güleryüz’ün</w:t>
      </w:r>
      <w:proofErr w:type="spellEnd"/>
      <w:r>
        <w:t xml:space="preserve"> resimlerinin sergilendiği </w:t>
      </w:r>
      <w:proofErr w:type="spellStart"/>
      <w:r>
        <w:t>B’ye</w:t>
      </w:r>
      <w:proofErr w:type="spellEnd"/>
      <w:r>
        <w:t xml:space="preserve"> ait resim galerisini ziyaret eder. A, 8.5.2001 günü </w:t>
      </w:r>
      <w:proofErr w:type="spellStart"/>
      <w:r>
        <w:t>B’ye</w:t>
      </w:r>
      <w:proofErr w:type="spellEnd"/>
      <w:r>
        <w:t xml:space="preserve"> telefon ederek, sergilenen 10, 11 ve 12 numaralı tabloları satın almak istediğini; 13 numaralı tabloyu ise elinde bulunan, ressam Leyla </w:t>
      </w:r>
      <w:proofErr w:type="spellStart"/>
      <w:r>
        <w:t>Duran’a</w:t>
      </w:r>
      <w:proofErr w:type="spellEnd"/>
      <w:r>
        <w:t xml:space="preserve"> ait bir tablo ile değiştirmek istediğini bildirir. B, </w:t>
      </w:r>
      <w:proofErr w:type="spellStart"/>
      <w:r>
        <w:t>A’nın</w:t>
      </w:r>
      <w:proofErr w:type="spellEnd"/>
      <w:r>
        <w:t xml:space="preserve"> bu teklifini kabul ed</w:t>
      </w:r>
      <w:r w:rsidR="00D6054A">
        <w:t>er. A, tabloları almak üzere 10.5.2001 günü galeriye geldiğinde aşağıdaki olayları öğrenir.</w:t>
      </w:r>
    </w:p>
    <w:p w:rsidR="00D6054A" w:rsidRDefault="00D6054A" w:rsidP="00D6054A">
      <w:pPr>
        <w:pStyle w:val="ListeParagraf"/>
        <w:numPr>
          <w:ilvl w:val="0"/>
          <w:numId w:val="3"/>
        </w:numPr>
      </w:pPr>
      <w:proofErr w:type="spellStart"/>
      <w:r>
        <w:t>B’nin</w:t>
      </w:r>
      <w:proofErr w:type="spellEnd"/>
      <w:r>
        <w:t xml:space="preserve"> yanında çalışan elemanlarından biri 7.5.2001 günü 11 numaralı tabloyu Doruk Sanat Evi’nin sahibi Cemil’e satmıştır; 10 numaralı tablo ise aynı gün dikkatsiz bir ziyaretçinin çarpması sonucu duvardan düşüp, tamamen parçalanmıştır. </w:t>
      </w:r>
      <w:proofErr w:type="spellStart"/>
      <w:r>
        <w:t>A’nın</w:t>
      </w:r>
      <w:proofErr w:type="spellEnd"/>
      <w:r>
        <w:t xml:space="preserve"> kendisine telefon ettiği esnada B, bu iki olayı bilmemektedir.</w:t>
      </w:r>
    </w:p>
    <w:p w:rsidR="00D6054A" w:rsidRDefault="00D6054A" w:rsidP="00D6054A">
      <w:pPr>
        <w:pStyle w:val="ListeParagraf"/>
        <w:numPr>
          <w:ilvl w:val="0"/>
          <w:numId w:val="3"/>
        </w:numPr>
      </w:pPr>
      <w:r>
        <w:t>9.5.2001 tarihinde temizlikçi kadın T, 13 numaralı tabloyu silmek için duvardan almak isterken elinden düşürüp kırmıştır. Nihayet 9 Mayısı 10 Mayısa bağlayan gece yarısında, alınan en modern güvenlik önlemlerine rağmen, 12 numaralı tablo bilinmeyen bir kişi bakımından çalınmıştır.</w:t>
      </w:r>
    </w:p>
    <w:p w:rsidR="00D6054A" w:rsidRDefault="00D6054A" w:rsidP="00D6054A"/>
    <w:p w:rsidR="00D6054A" w:rsidRDefault="00D6054A" w:rsidP="00D6054A">
      <w:pPr>
        <w:rPr>
          <w:b/>
        </w:rPr>
      </w:pPr>
      <w:r>
        <w:rPr>
          <w:b/>
        </w:rPr>
        <w:t>Sorular:</w:t>
      </w:r>
    </w:p>
    <w:p w:rsidR="00D6054A" w:rsidRPr="00D6054A" w:rsidRDefault="00D6054A" w:rsidP="00D6054A">
      <w:pPr>
        <w:pStyle w:val="ListeParagraf"/>
        <w:numPr>
          <w:ilvl w:val="0"/>
          <w:numId w:val="4"/>
        </w:numPr>
        <w:rPr>
          <w:b/>
        </w:rPr>
      </w:pPr>
      <w:r>
        <w:t>A ile B arasındaki satım ve trampa sözleşmeleri ne zaman kurulmuştur? Tarafların bu şekilde yaptıkları icap ve kabul beyanları ne tür irade beyanlarıdır? Eğer satılmak üzere fiyatları gösterilmek üzere sergilenseydi cevabınız ne olurdu?</w:t>
      </w:r>
    </w:p>
    <w:p w:rsidR="00D6054A" w:rsidRPr="00D6054A" w:rsidRDefault="00D6054A" w:rsidP="00D6054A">
      <w:pPr>
        <w:pStyle w:val="ListeParagraf"/>
        <w:numPr>
          <w:ilvl w:val="0"/>
          <w:numId w:val="4"/>
        </w:numPr>
        <w:rPr>
          <w:b/>
        </w:rPr>
      </w:pPr>
      <w:r>
        <w:t xml:space="preserve">10 numaralı tablo açısından A ile B arasındaki hukukî ilişkiyi tahlil ediniz. Olayda </w:t>
      </w:r>
      <w:proofErr w:type="spellStart"/>
      <w:r>
        <w:t>A’nın</w:t>
      </w:r>
      <w:proofErr w:type="spellEnd"/>
      <w:r>
        <w:t xml:space="preserve"> ileri sürebileceği bir talep hakkı mevcut mudur? </w:t>
      </w:r>
    </w:p>
    <w:p w:rsidR="00D6054A" w:rsidRPr="00D6054A" w:rsidRDefault="00D6054A" w:rsidP="00D6054A">
      <w:pPr>
        <w:pStyle w:val="ListeParagraf"/>
        <w:numPr>
          <w:ilvl w:val="0"/>
          <w:numId w:val="4"/>
        </w:numPr>
        <w:rPr>
          <w:b/>
        </w:rPr>
      </w:pPr>
      <w:r>
        <w:t>11 numaralı tablo bakımından ortaya çıkan hukukî durum nedir? A, kimden hangi kanun hükmüne dayanarak hangi zararın tazminini isteyebilir?</w:t>
      </w:r>
    </w:p>
    <w:p w:rsidR="00D6054A" w:rsidRPr="00D6054A" w:rsidRDefault="00D6054A" w:rsidP="00D6054A">
      <w:pPr>
        <w:pStyle w:val="ListeParagraf"/>
        <w:numPr>
          <w:ilvl w:val="0"/>
          <w:numId w:val="4"/>
        </w:numPr>
        <w:rPr>
          <w:b/>
        </w:rPr>
      </w:pPr>
      <w:r>
        <w:t>12 numaralı tablo yönünden taraflar arasındaki hukukî ilişkiyi ve bunun sonuçlarını değerlendiriniz.</w:t>
      </w:r>
    </w:p>
    <w:p w:rsidR="004E3D43" w:rsidRPr="004E3D43" w:rsidRDefault="004E3D43" w:rsidP="001462AE">
      <w:pPr>
        <w:ind w:firstLine="708"/>
      </w:pPr>
    </w:p>
    <w:sectPr w:rsidR="004E3D43" w:rsidRPr="004E3D43" w:rsidSect="00533A13">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6E5"/>
    <w:multiLevelType w:val="hybridMultilevel"/>
    <w:tmpl w:val="5E401304"/>
    <w:lvl w:ilvl="0" w:tplc="7EF0206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30474658"/>
    <w:multiLevelType w:val="hybridMultilevel"/>
    <w:tmpl w:val="B9B27842"/>
    <w:lvl w:ilvl="0" w:tplc="3142108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3C8745E9"/>
    <w:multiLevelType w:val="hybridMultilevel"/>
    <w:tmpl w:val="FD82EC68"/>
    <w:lvl w:ilvl="0" w:tplc="08923C0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79C95A02"/>
    <w:multiLevelType w:val="hybridMultilevel"/>
    <w:tmpl w:val="0ABC4054"/>
    <w:lvl w:ilvl="0" w:tplc="675EE5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33A13"/>
    <w:rsid w:val="000721B9"/>
    <w:rsid w:val="00100ABA"/>
    <w:rsid w:val="001462AE"/>
    <w:rsid w:val="0019436A"/>
    <w:rsid w:val="00285217"/>
    <w:rsid w:val="004C5D52"/>
    <w:rsid w:val="004E3D43"/>
    <w:rsid w:val="00533A13"/>
    <w:rsid w:val="00646355"/>
    <w:rsid w:val="00696DBB"/>
    <w:rsid w:val="006E320F"/>
    <w:rsid w:val="007267ED"/>
    <w:rsid w:val="007B522F"/>
    <w:rsid w:val="00827580"/>
    <w:rsid w:val="00A23922"/>
    <w:rsid w:val="00A57449"/>
    <w:rsid w:val="00A57DBD"/>
    <w:rsid w:val="00B86088"/>
    <w:rsid w:val="00C86449"/>
    <w:rsid w:val="00D6054A"/>
    <w:rsid w:val="00D908C9"/>
    <w:rsid w:val="00EA75C5"/>
    <w:rsid w:val="00F545AA"/>
    <w:rsid w:val="00FD5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6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2019-12-24T06:23:00Z</dcterms:created>
  <dcterms:modified xsi:type="dcterms:W3CDTF">2019-12-24T06:23:00Z</dcterms:modified>
</cp:coreProperties>
</file>