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EFBFF" w14:textId="1C77F847" w:rsidR="00957F66" w:rsidRPr="008C5248" w:rsidRDefault="00FE6E0E" w:rsidP="00957F66">
      <w:pPr>
        <w:pStyle w:val="Default"/>
        <w:pBdr>
          <w:bottom w:val="single" w:sz="6" w:space="1" w:color="auto"/>
        </w:pBdr>
        <w:ind w:left="708" w:hanging="708"/>
        <w:jc w:val="center"/>
        <w:rPr>
          <w:b/>
          <w:bCs/>
          <w:i/>
          <w:iCs/>
          <w:color w:val="auto"/>
          <w:sz w:val="28"/>
          <w:szCs w:val="28"/>
        </w:rPr>
      </w:pPr>
      <w:r w:rsidRPr="008C5248">
        <w:rPr>
          <w:b/>
          <w:bCs/>
          <w:color w:val="auto"/>
          <w:sz w:val="36"/>
          <w:szCs w:val="36"/>
        </w:rPr>
        <w:t>D</w:t>
      </w:r>
      <w:r w:rsidRPr="008C5248">
        <w:rPr>
          <w:b/>
          <w:bCs/>
          <w:color w:val="auto"/>
          <w:sz w:val="28"/>
          <w:szCs w:val="28"/>
        </w:rPr>
        <w:t>R.</w:t>
      </w:r>
      <w:r w:rsidR="00845D4E">
        <w:rPr>
          <w:b/>
          <w:bCs/>
          <w:color w:val="auto"/>
          <w:sz w:val="36"/>
          <w:szCs w:val="36"/>
        </w:rPr>
        <w:t xml:space="preserve"> A</w:t>
      </w:r>
      <w:r w:rsidR="00845D4E">
        <w:rPr>
          <w:b/>
          <w:bCs/>
          <w:color w:val="auto"/>
          <w:sz w:val="28"/>
          <w:szCs w:val="28"/>
        </w:rPr>
        <w:t>KSOY</w:t>
      </w:r>
      <w:r w:rsidR="00957F66" w:rsidRPr="008C5248">
        <w:rPr>
          <w:b/>
          <w:bCs/>
          <w:color w:val="auto"/>
          <w:sz w:val="28"/>
          <w:szCs w:val="28"/>
        </w:rPr>
        <w:t xml:space="preserve"> </w:t>
      </w:r>
      <w:r w:rsidR="00957F66" w:rsidRPr="008C5248">
        <w:rPr>
          <w:b/>
          <w:bCs/>
          <w:color w:val="auto"/>
          <w:sz w:val="36"/>
          <w:szCs w:val="36"/>
        </w:rPr>
        <w:t>Y</w:t>
      </w:r>
      <w:r w:rsidR="00957F66" w:rsidRPr="008C5248">
        <w:rPr>
          <w:b/>
          <w:bCs/>
          <w:color w:val="auto"/>
          <w:sz w:val="28"/>
          <w:szCs w:val="28"/>
        </w:rPr>
        <w:t>A</w:t>
      </w:r>
      <w:r w:rsidR="00845D4E">
        <w:rPr>
          <w:b/>
          <w:bCs/>
          <w:color w:val="auto"/>
          <w:sz w:val="28"/>
          <w:szCs w:val="28"/>
        </w:rPr>
        <w:t>VAŞ</w:t>
      </w:r>
    </w:p>
    <w:p w14:paraId="1A164420" w14:textId="77777777" w:rsidR="00957F66" w:rsidRPr="00592B5A" w:rsidRDefault="00957F66" w:rsidP="00957F66">
      <w:pPr>
        <w:pStyle w:val="Default"/>
        <w:pBdr>
          <w:bottom w:val="single" w:sz="6" w:space="1" w:color="auto"/>
        </w:pBdr>
        <w:ind w:left="708" w:hanging="708"/>
        <w:jc w:val="center"/>
        <w:rPr>
          <w:bCs/>
          <w:iCs/>
          <w:color w:val="auto"/>
          <w:sz w:val="28"/>
          <w:szCs w:val="28"/>
        </w:rPr>
      </w:pPr>
    </w:p>
    <w:p w14:paraId="634034F9" w14:textId="77777777" w:rsidR="00325EA1" w:rsidRDefault="00325EA1" w:rsidP="00325EA1">
      <w:pPr>
        <w:pStyle w:val="Default"/>
        <w:ind w:left="709" w:hanging="709"/>
        <w:jc w:val="center"/>
        <w:rPr>
          <w:color w:val="auto"/>
          <w:sz w:val="22"/>
          <w:szCs w:val="22"/>
        </w:rPr>
      </w:pPr>
    </w:p>
    <w:p w14:paraId="4CFAE4BC" w14:textId="77777777" w:rsidR="00325EA1" w:rsidRPr="008C5248" w:rsidRDefault="00325EA1" w:rsidP="00325EA1">
      <w:pPr>
        <w:pStyle w:val="Default"/>
        <w:pBdr>
          <w:bottom w:val="single" w:sz="6" w:space="1" w:color="auto"/>
        </w:pBdr>
        <w:ind w:left="709" w:hanging="709"/>
        <w:jc w:val="center"/>
        <w:rPr>
          <w:color w:val="auto"/>
          <w:sz w:val="22"/>
          <w:szCs w:val="22"/>
        </w:rPr>
      </w:pPr>
    </w:p>
    <w:p w14:paraId="5025E9A6" w14:textId="77777777" w:rsidR="00957F66" w:rsidRPr="008C5248" w:rsidRDefault="00957F66" w:rsidP="00957F66">
      <w:pPr>
        <w:pStyle w:val="Default"/>
        <w:ind w:left="708" w:hanging="708"/>
        <w:jc w:val="both"/>
        <w:rPr>
          <w:color w:val="auto"/>
          <w:sz w:val="22"/>
          <w:szCs w:val="22"/>
        </w:rPr>
      </w:pPr>
    </w:p>
    <w:p w14:paraId="59815E9E" w14:textId="77777777" w:rsidR="00957F66" w:rsidRPr="008C5248" w:rsidRDefault="008C5248" w:rsidP="00957F66">
      <w:pPr>
        <w:pStyle w:val="Default"/>
        <w:ind w:left="708" w:hanging="708"/>
        <w:jc w:val="both"/>
        <w:rPr>
          <w:b/>
          <w:bCs/>
          <w:color w:val="auto"/>
          <w:sz w:val="26"/>
          <w:szCs w:val="26"/>
        </w:rPr>
      </w:pPr>
      <w:r>
        <w:rPr>
          <w:b/>
          <w:bCs/>
          <w:color w:val="auto"/>
          <w:sz w:val="26"/>
          <w:szCs w:val="26"/>
        </w:rPr>
        <w:t>EĞİTİM</w:t>
      </w:r>
      <w:r w:rsidR="00957F66" w:rsidRPr="008C5248">
        <w:rPr>
          <w:b/>
          <w:bCs/>
          <w:color w:val="auto"/>
          <w:sz w:val="26"/>
          <w:szCs w:val="26"/>
        </w:rPr>
        <w:t xml:space="preserve"> </w:t>
      </w:r>
    </w:p>
    <w:p w14:paraId="5317C105" w14:textId="77777777" w:rsidR="00957F66" w:rsidRPr="008C5248" w:rsidRDefault="00957F66" w:rsidP="00320E53">
      <w:pPr>
        <w:pStyle w:val="Default"/>
        <w:ind w:left="709" w:hanging="709"/>
        <w:jc w:val="both"/>
        <w:rPr>
          <w:color w:val="auto"/>
          <w:sz w:val="23"/>
          <w:szCs w:val="23"/>
        </w:rPr>
      </w:pPr>
    </w:p>
    <w:p w14:paraId="5154ACB0" w14:textId="77777777" w:rsidR="00FE6E0E" w:rsidRPr="008C5248" w:rsidRDefault="00FE6E0E" w:rsidP="00FE6E0E">
      <w:pPr>
        <w:pStyle w:val="Default"/>
        <w:ind w:left="708" w:hanging="708"/>
        <w:jc w:val="both"/>
        <w:rPr>
          <w:color w:val="auto"/>
          <w:sz w:val="22"/>
          <w:szCs w:val="22"/>
        </w:rPr>
      </w:pPr>
      <w:r w:rsidRPr="008C5248">
        <w:rPr>
          <w:b/>
          <w:bCs/>
          <w:color w:val="auto"/>
          <w:sz w:val="22"/>
          <w:szCs w:val="22"/>
        </w:rPr>
        <w:t xml:space="preserve">Yeditepe </w:t>
      </w:r>
      <w:r w:rsidR="008C5248">
        <w:rPr>
          <w:b/>
          <w:bCs/>
          <w:color w:val="auto"/>
          <w:sz w:val="22"/>
          <w:szCs w:val="22"/>
        </w:rPr>
        <w:t>Üniversitesi</w:t>
      </w:r>
      <w:r w:rsidRPr="008C5248">
        <w:rPr>
          <w:b/>
          <w:bCs/>
          <w:color w:val="auto"/>
          <w:sz w:val="22"/>
          <w:szCs w:val="22"/>
        </w:rPr>
        <w:tab/>
      </w:r>
      <w:r w:rsidRPr="008C5248">
        <w:rPr>
          <w:b/>
          <w:bCs/>
          <w:color w:val="auto"/>
          <w:sz w:val="22"/>
          <w:szCs w:val="22"/>
        </w:rPr>
        <w:tab/>
      </w:r>
      <w:r w:rsidRPr="008C5248">
        <w:rPr>
          <w:b/>
          <w:bCs/>
          <w:color w:val="auto"/>
          <w:sz w:val="22"/>
          <w:szCs w:val="22"/>
        </w:rPr>
        <w:tab/>
      </w:r>
      <w:r w:rsidRPr="008C5248">
        <w:rPr>
          <w:b/>
          <w:bCs/>
          <w:color w:val="auto"/>
          <w:sz w:val="22"/>
          <w:szCs w:val="22"/>
        </w:rPr>
        <w:tab/>
      </w:r>
      <w:r w:rsidRPr="008C5248">
        <w:rPr>
          <w:b/>
          <w:bCs/>
          <w:color w:val="auto"/>
          <w:sz w:val="22"/>
          <w:szCs w:val="22"/>
        </w:rPr>
        <w:tab/>
      </w:r>
      <w:r w:rsidRPr="008C5248">
        <w:rPr>
          <w:b/>
          <w:bCs/>
          <w:color w:val="auto"/>
          <w:sz w:val="22"/>
          <w:szCs w:val="22"/>
        </w:rPr>
        <w:tab/>
      </w:r>
      <w:r w:rsidRPr="008C5248">
        <w:rPr>
          <w:b/>
          <w:bCs/>
          <w:color w:val="auto"/>
          <w:sz w:val="22"/>
          <w:szCs w:val="22"/>
        </w:rPr>
        <w:tab/>
      </w:r>
      <w:r w:rsidR="008C5248">
        <w:rPr>
          <w:b/>
          <w:bCs/>
          <w:color w:val="auto"/>
          <w:sz w:val="22"/>
          <w:szCs w:val="22"/>
        </w:rPr>
        <w:tab/>
      </w:r>
      <w:r w:rsidR="008C5248">
        <w:rPr>
          <w:b/>
          <w:bCs/>
          <w:color w:val="auto"/>
          <w:sz w:val="22"/>
          <w:szCs w:val="22"/>
        </w:rPr>
        <w:tab/>
      </w:r>
      <w:r w:rsidR="008C5248" w:rsidRPr="008C5248">
        <w:rPr>
          <w:color w:val="auto"/>
          <w:sz w:val="22"/>
          <w:szCs w:val="22"/>
        </w:rPr>
        <w:t>İstanbul</w:t>
      </w:r>
      <w:r w:rsidRPr="008C5248">
        <w:rPr>
          <w:color w:val="auto"/>
          <w:sz w:val="22"/>
          <w:szCs w:val="22"/>
        </w:rPr>
        <w:t>, T</w:t>
      </w:r>
      <w:r w:rsidR="008C5248">
        <w:rPr>
          <w:color w:val="auto"/>
          <w:sz w:val="22"/>
          <w:szCs w:val="22"/>
        </w:rPr>
        <w:t>ürkiye</w:t>
      </w:r>
      <w:r w:rsidRPr="008C5248">
        <w:rPr>
          <w:color w:val="auto"/>
          <w:sz w:val="22"/>
          <w:szCs w:val="22"/>
        </w:rPr>
        <w:t xml:space="preserve"> </w:t>
      </w:r>
    </w:p>
    <w:p w14:paraId="3871CDE7" w14:textId="77777777" w:rsidR="008C5248" w:rsidRPr="008C5248" w:rsidRDefault="008C5248" w:rsidP="00FE6E0E">
      <w:pPr>
        <w:pStyle w:val="Default"/>
        <w:ind w:left="708" w:hanging="708"/>
        <w:jc w:val="both"/>
        <w:rPr>
          <w:b/>
          <w:bCs/>
          <w:color w:val="auto"/>
          <w:sz w:val="22"/>
          <w:szCs w:val="22"/>
        </w:rPr>
      </w:pPr>
      <w:r>
        <w:rPr>
          <w:b/>
          <w:bCs/>
          <w:color w:val="auto"/>
          <w:sz w:val="22"/>
          <w:szCs w:val="22"/>
        </w:rPr>
        <w:t>Sosyal Bilimler Enstitüsü</w:t>
      </w:r>
    </w:p>
    <w:p w14:paraId="00F4FB53" w14:textId="5166D8CD" w:rsidR="00FE6E0E" w:rsidRDefault="008C5248" w:rsidP="00EA7B41">
      <w:pPr>
        <w:pStyle w:val="Default"/>
        <w:ind w:left="708" w:hanging="708"/>
        <w:jc w:val="both"/>
        <w:rPr>
          <w:i/>
          <w:iCs/>
          <w:color w:val="auto"/>
          <w:sz w:val="22"/>
          <w:szCs w:val="22"/>
        </w:rPr>
      </w:pPr>
      <w:r w:rsidRPr="00EA7B41">
        <w:rPr>
          <w:i/>
          <w:iCs/>
          <w:color w:val="auto"/>
          <w:sz w:val="22"/>
          <w:szCs w:val="22"/>
        </w:rPr>
        <w:t>Özel Hukuk Doktora Programı</w:t>
      </w:r>
      <w:r w:rsidR="00EA7B41" w:rsidRPr="00EA7B41">
        <w:rPr>
          <w:i/>
          <w:iCs/>
          <w:color w:val="auto"/>
          <w:sz w:val="22"/>
          <w:szCs w:val="22"/>
        </w:rPr>
        <w:t xml:space="preserve">, </w:t>
      </w:r>
      <w:r w:rsidR="00D50FA1" w:rsidRPr="00D50FA1">
        <w:rPr>
          <w:i/>
          <w:iCs/>
          <w:color w:val="auto"/>
          <w:sz w:val="22"/>
          <w:szCs w:val="22"/>
        </w:rPr>
        <w:t>4 Eylül 2015</w:t>
      </w:r>
    </w:p>
    <w:p w14:paraId="515A61EA" w14:textId="77777777" w:rsidR="00770A19" w:rsidRPr="00EA7B41" w:rsidRDefault="00770A19" w:rsidP="00EA7B41">
      <w:pPr>
        <w:pStyle w:val="Default"/>
        <w:ind w:left="708" w:hanging="708"/>
        <w:jc w:val="both"/>
        <w:rPr>
          <w:i/>
          <w:iCs/>
          <w:color w:val="auto"/>
          <w:sz w:val="22"/>
          <w:szCs w:val="22"/>
        </w:rPr>
      </w:pPr>
      <w:r>
        <w:rPr>
          <w:i/>
          <w:iCs/>
          <w:color w:val="auto"/>
          <w:sz w:val="22"/>
          <w:szCs w:val="22"/>
        </w:rPr>
        <w:t xml:space="preserve">Tez Savunma Tarihi: </w:t>
      </w:r>
      <w:r w:rsidRPr="00D50FA1">
        <w:rPr>
          <w:i/>
          <w:iCs/>
          <w:color w:val="auto"/>
          <w:sz w:val="22"/>
          <w:szCs w:val="22"/>
        </w:rPr>
        <w:t>2</w:t>
      </w:r>
      <w:r w:rsidR="007857B9" w:rsidRPr="00D50FA1">
        <w:rPr>
          <w:i/>
          <w:iCs/>
          <w:color w:val="auto"/>
          <w:sz w:val="22"/>
          <w:szCs w:val="22"/>
        </w:rPr>
        <w:t>0</w:t>
      </w:r>
      <w:r w:rsidRPr="00D50FA1">
        <w:rPr>
          <w:i/>
          <w:iCs/>
          <w:color w:val="auto"/>
          <w:sz w:val="22"/>
          <w:szCs w:val="22"/>
        </w:rPr>
        <w:t xml:space="preserve"> </w:t>
      </w:r>
      <w:r w:rsidR="007857B9" w:rsidRPr="00D50FA1">
        <w:rPr>
          <w:i/>
          <w:iCs/>
          <w:color w:val="auto"/>
          <w:sz w:val="22"/>
          <w:szCs w:val="22"/>
        </w:rPr>
        <w:t>Temmuz</w:t>
      </w:r>
      <w:r w:rsidRPr="00D50FA1">
        <w:rPr>
          <w:i/>
          <w:iCs/>
          <w:color w:val="auto"/>
          <w:sz w:val="22"/>
          <w:szCs w:val="22"/>
        </w:rPr>
        <w:t xml:space="preserve"> 201</w:t>
      </w:r>
      <w:r w:rsidR="007857B9" w:rsidRPr="00D50FA1">
        <w:rPr>
          <w:i/>
          <w:iCs/>
          <w:color w:val="auto"/>
          <w:sz w:val="22"/>
          <w:szCs w:val="22"/>
        </w:rPr>
        <w:t>5</w:t>
      </w:r>
    </w:p>
    <w:p w14:paraId="136B21C8" w14:textId="77777777" w:rsidR="00FE6E0E" w:rsidRPr="008C5248" w:rsidRDefault="008C5248" w:rsidP="00FE6E0E">
      <w:pPr>
        <w:pStyle w:val="Default"/>
        <w:ind w:left="708" w:hanging="708"/>
        <w:jc w:val="both"/>
        <w:rPr>
          <w:color w:val="auto"/>
          <w:sz w:val="22"/>
          <w:szCs w:val="22"/>
        </w:rPr>
      </w:pPr>
      <w:r>
        <w:rPr>
          <w:color w:val="auto"/>
          <w:sz w:val="22"/>
          <w:szCs w:val="22"/>
        </w:rPr>
        <w:t>Tam Burslu</w:t>
      </w:r>
    </w:p>
    <w:p w14:paraId="0FFBB772" w14:textId="307E082F" w:rsidR="00FE6E0E" w:rsidRPr="008C5248" w:rsidRDefault="00FE6E0E" w:rsidP="00FE6E0E">
      <w:pPr>
        <w:pStyle w:val="Default"/>
        <w:ind w:left="708" w:hanging="708"/>
        <w:jc w:val="both"/>
        <w:rPr>
          <w:color w:val="auto"/>
          <w:sz w:val="22"/>
          <w:szCs w:val="22"/>
        </w:rPr>
      </w:pPr>
      <w:r w:rsidRPr="008C5248">
        <w:rPr>
          <w:color w:val="auto"/>
          <w:sz w:val="22"/>
          <w:szCs w:val="22"/>
        </w:rPr>
        <w:t xml:space="preserve">CGPA: </w:t>
      </w:r>
      <w:r w:rsidR="00D50FA1" w:rsidRPr="00D50FA1">
        <w:rPr>
          <w:color w:val="auto"/>
          <w:sz w:val="22"/>
          <w:szCs w:val="22"/>
        </w:rPr>
        <w:t>3.91</w:t>
      </w:r>
      <w:r w:rsidR="008C5248" w:rsidRPr="00D50FA1">
        <w:rPr>
          <w:color w:val="auto"/>
          <w:sz w:val="22"/>
          <w:szCs w:val="22"/>
        </w:rPr>
        <w:t>/</w:t>
      </w:r>
      <w:r w:rsidRPr="008C5248">
        <w:rPr>
          <w:color w:val="auto"/>
          <w:sz w:val="22"/>
          <w:szCs w:val="22"/>
        </w:rPr>
        <w:t xml:space="preserve"> 4.00</w:t>
      </w:r>
      <w:r w:rsidR="000109C2">
        <w:rPr>
          <w:color w:val="auto"/>
          <w:sz w:val="22"/>
          <w:szCs w:val="22"/>
        </w:rPr>
        <w:t xml:space="preserve"> - Yüksek Onur Derecesi ile Mezuniyet</w:t>
      </w:r>
    </w:p>
    <w:p w14:paraId="46B95652" w14:textId="77777777" w:rsidR="007857B9" w:rsidRDefault="007857B9" w:rsidP="00FE66EC">
      <w:pPr>
        <w:pStyle w:val="Default"/>
        <w:jc w:val="both"/>
        <w:rPr>
          <w:color w:val="auto"/>
          <w:sz w:val="22"/>
          <w:szCs w:val="22"/>
        </w:rPr>
      </w:pPr>
      <w:r>
        <w:rPr>
          <w:color w:val="auto"/>
          <w:sz w:val="22"/>
          <w:szCs w:val="22"/>
        </w:rPr>
        <w:t>Doktora Tez Konusu: “</w:t>
      </w:r>
      <w:r w:rsidRPr="007857B9">
        <w:rPr>
          <w:color w:val="auto"/>
          <w:sz w:val="22"/>
          <w:szCs w:val="22"/>
        </w:rPr>
        <w:t xml:space="preserve">Kara Yolunda Konteyner İle Yapılan </w:t>
      </w:r>
    </w:p>
    <w:p w14:paraId="4F3173AF" w14:textId="77777777" w:rsidR="007857B9" w:rsidRDefault="007857B9" w:rsidP="00FE66EC">
      <w:pPr>
        <w:pStyle w:val="Default"/>
        <w:jc w:val="both"/>
        <w:rPr>
          <w:color w:val="auto"/>
          <w:sz w:val="22"/>
          <w:szCs w:val="22"/>
        </w:rPr>
      </w:pPr>
      <w:r w:rsidRPr="007857B9">
        <w:rPr>
          <w:color w:val="auto"/>
          <w:sz w:val="22"/>
          <w:szCs w:val="22"/>
        </w:rPr>
        <w:t>Yük Taşınmasında Kayıp veya Hasardan Doğan Sorumluluk</w:t>
      </w:r>
      <w:r>
        <w:rPr>
          <w:color w:val="auto"/>
          <w:sz w:val="22"/>
          <w:szCs w:val="22"/>
        </w:rPr>
        <w:t>”</w:t>
      </w:r>
    </w:p>
    <w:p w14:paraId="372FEFFE" w14:textId="77777777" w:rsidR="00FE6E0E" w:rsidRDefault="00FE6E0E" w:rsidP="00320E53">
      <w:pPr>
        <w:pStyle w:val="Default"/>
        <w:jc w:val="both"/>
        <w:rPr>
          <w:b/>
          <w:bCs/>
          <w:color w:val="auto"/>
          <w:sz w:val="22"/>
          <w:szCs w:val="22"/>
        </w:rPr>
      </w:pPr>
    </w:p>
    <w:p w14:paraId="4516C0EF" w14:textId="77777777" w:rsidR="007857B9" w:rsidRDefault="007857B9" w:rsidP="00320E53">
      <w:pPr>
        <w:pStyle w:val="Default"/>
        <w:jc w:val="both"/>
        <w:rPr>
          <w:b/>
          <w:bCs/>
          <w:color w:val="auto"/>
          <w:sz w:val="22"/>
          <w:szCs w:val="22"/>
        </w:rPr>
      </w:pPr>
      <w:r w:rsidRPr="007857B9">
        <w:rPr>
          <w:b/>
          <w:bCs/>
          <w:color w:val="auto"/>
          <w:sz w:val="22"/>
          <w:szCs w:val="22"/>
        </w:rPr>
        <w:t>Türk Deniz Hukuku Derneği</w:t>
      </w:r>
      <w:r>
        <w:rPr>
          <w:b/>
          <w:bCs/>
          <w:color w:val="auto"/>
          <w:sz w:val="22"/>
          <w:szCs w:val="22"/>
        </w:rPr>
        <w:t xml:space="preserve"> </w:t>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sidRPr="007857B9">
        <w:rPr>
          <w:bCs/>
          <w:color w:val="auto"/>
          <w:sz w:val="22"/>
          <w:szCs w:val="22"/>
        </w:rPr>
        <w:t>İstanbul, Türkiye</w:t>
      </w:r>
    </w:p>
    <w:p w14:paraId="14F46C9D" w14:textId="77777777" w:rsidR="007857B9" w:rsidRPr="007857B9" w:rsidRDefault="007857B9" w:rsidP="00320E53">
      <w:pPr>
        <w:pStyle w:val="Default"/>
        <w:jc w:val="both"/>
        <w:rPr>
          <w:bCs/>
          <w:i/>
          <w:color w:val="auto"/>
          <w:sz w:val="22"/>
          <w:szCs w:val="22"/>
        </w:rPr>
      </w:pPr>
      <w:r w:rsidRPr="007857B9">
        <w:rPr>
          <w:bCs/>
          <w:i/>
          <w:color w:val="auto"/>
          <w:sz w:val="22"/>
          <w:szCs w:val="22"/>
        </w:rPr>
        <w:t xml:space="preserve">Gemi, Güverte ve Makina Eğitim Programı, </w:t>
      </w:r>
      <w:r w:rsidRPr="00D50FA1">
        <w:rPr>
          <w:bCs/>
          <w:i/>
          <w:color w:val="auto"/>
          <w:sz w:val="22"/>
          <w:szCs w:val="22"/>
        </w:rPr>
        <w:t>Yaz Dönemi 2009</w:t>
      </w:r>
    </w:p>
    <w:p w14:paraId="7FF78A10" w14:textId="77777777" w:rsidR="007857B9" w:rsidRPr="008C5248" w:rsidRDefault="007857B9" w:rsidP="00320E53">
      <w:pPr>
        <w:pStyle w:val="Default"/>
        <w:jc w:val="both"/>
        <w:rPr>
          <w:b/>
          <w:bCs/>
          <w:color w:val="auto"/>
          <w:sz w:val="22"/>
          <w:szCs w:val="22"/>
        </w:rPr>
      </w:pPr>
    </w:p>
    <w:p w14:paraId="56788F82" w14:textId="77777777" w:rsidR="007857B9" w:rsidRDefault="007857B9" w:rsidP="007857B9">
      <w:pPr>
        <w:pStyle w:val="Default"/>
        <w:ind w:left="708" w:hanging="708"/>
        <w:jc w:val="both"/>
        <w:rPr>
          <w:b/>
          <w:bCs/>
          <w:color w:val="auto"/>
          <w:sz w:val="22"/>
          <w:szCs w:val="22"/>
        </w:rPr>
      </w:pPr>
      <w:r w:rsidRPr="007857B9">
        <w:rPr>
          <w:b/>
          <w:bCs/>
          <w:color w:val="auto"/>
          <w:sz w:val="22"/>
          <w:szCs w:val="22"/>
        </w:rPr>
        <w:t>Universität Heidelberg</w:t>
      </w:r>
      <w:r>
        <w:rPr>
          <w:b/>
          <w:bCs/>
          <w:color w:val="auto"/>
          <w:sz w:val="22"/>
          <w:szCs w:val="22"/>
        </w:rPr>
        <w:t xml:space="preserve">, </w:t>
      </w:r>
      <w:r w:rsidRPr="007857B9">
        <w:rPr>
          <w:b/>
          <w:bCs/>
          <w:color w:val="auto"/>
          <w:sz w:val="22"/>
          <w:szCs w:val="22"/>
        </w:rPr>
        <w:t>Max-Weber</w:t>
      </w:r>
      <w:r>
        <w:rPr>
          <w:b/>
          <w:bCs/>
          <w:color w:val="auto"/>
          <w:sz w:val="22"/>
          <w:szCs w:val="22"/>
        </w:rPr>
        <w:t>-</w:t>
      </w:r>
      <w:r w:rsidRPr="007857B9">
        <w:rPr>
          <w:b/>
          <w:bCs/>
          <w:color w:val="auto"/>
          <w:sz w:val="22"/>
          <w:szCs w:val="22"/>
        </w:rPr>
        <w:t>Haus</w:t>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sidRPr="007857B9">
        <w:rPr>
          <w:bCs/>
          <w:color w:val="auto"/>
          <w:sz w:val="22"/>
          <w:szCs w:val="22"/>
        </w:rPr>
        <w:t>Heidelberg, Almanya</w:t>
      </w:r>
    </w:p>
    <w:p w14:paraId="6A264644" w14:textId="650A984F" w:rsidR="007857B9" w:rsidRPr="007857B9" w:rsidRDefault="007857B9" w:rsidP="007857B9">
      <w:pPr>
        <w:pStyle w:val="Default"/>
        <w:ind w:left="708" w:hanging="708"/>
        <w:jc w:val="both"/>
        <w:rPr>
          <w:bCs/>
          <w:i/>
          <w:color w:val="auto"/>
          <w:sz w:val="22"/>
          <w:szCs w:val="22"/>
        </w:rPr>
      </w:pPr>
      <w:r w:rsidRPr="007857B9">
        <w:rPr>
          <w:bCs/>
          <w:i/>
          <w:color w:val="auto"/>
          <w:sz w:val="22"/>
          <w:szCs w:val="22"/>
        </w:rPr>
        <w:t xml:space="preserve">Yoğun Almanca Eğitim Programı, </w:t>
      </w:r>
      <w:r w:rsidR="00E3173D">
        <w:rPr>
          <w:bCs/>
          <w:i/>
          <w:color w:val="auto"/>
          <w:sz w:val="22"/>
          <w:szCs w:val="22"/>
        </w:rPr>
        <w:t>1 Eylül 2008 – 31 Ocak 2009</w:t>
      </w:r>
    </w:p>
    <w:p w14:paraId="596288F3" w14:textId="77777777" w:rsidR="007857B9" w:rsidRDefault="007857B9" w:rsidP="00957F66">
      <w:pPr>
        <w:pStyle w:val="Default"/>
        <w:ind w:left="708" w:hanging="708"/>
        <w:jc w:val="both"/>
        <w:rPr>
          <w:b/>
          <w:bCs/>
          <w:color w:val="auto"/>
          <w:sz w:val="22"/>
          <w:szCs w:val="22"/>
        </w:rPr>
      </w:pPr>
    </w:p>
    <w:p w14:paraId="342CC1D9" w14:textId="77777777" w:rsidR="00957F66" w:rsidRPr="008C5248" w:rsidRDefault="00957F66" w:rsidP="00957F66">
      <w:pPr>
        <w:pStyle w:val="Default"/>
        <w:ind w:left="708" w:hanging="708"/>
        <w:jc w:val="both"/>
        <w:rPr>
          <w:color w:val="auto"/>
          <w:sz w:val="22"/>
          <w:szCs w:val="22"/>
        </w:rPr>
      </w:pPr>
      <w:r w:rsidRPr="008C5248">
        <w:rPr>
          <w:b/>
          <w:bCs/>
          <w:color w:val="auto"/>
          <w:sz w:val="22"/>
          <w:szCs w:val="22"/>
        </w:rPr>
        <w:t xml:space="preserve">Yeditepe </w:t>
      </w:r>
      <w:r w:rsidR="008C5248">
        <w:rPr>
          <w:b/>
          <w:bCs/>
          <w:color w:val="auto"/>
          <w:sz w:val="22"/>
          <w:szCs w:val="22"/>
        </w:rPr>
        <w:t>Üniversitesi Hukuk Fakültesi</w:t>
      </w:r>
      <w:r w:rsidRPr="008C5248">
        <w:rPr>
          <w:b/>
          <w:bCs/>
          <w:color w:val="auto"/>
          <w:sz w:val="22"/>
          <w:szCs w:val="22"/>
        </w:rPr>
        <w:tab/>
      </w:r>
      <w:r w:rsidRPr="008C5248">
        <w:rPr>
          <w:b/>
          <w:bCs/>
          <w:color w:val="auto"/>
          <w:sz w:val="22"/>
          <w:szCs w:val="22"/>
        </w:rPr>
        <w:tab/>
      </w:r>
      <w:r w:rsidRPr="008C5248">
        <w:rPr>
          <w:b/>
          <w:bCs/>
          <w:color w:val="auto"/>
          <w:sz w:val="22"/>
          <w:szCs w:val="22"/>
        </w:rPr>
        <w:tab/>
      </w:r>
      <w:r w:rsidRPr="008C5248">
        <w:rPr>
          <w:b/>
          <w:bCs/>
          <w:color w:val="auto"/>
          <w:sz w:val="22"/>
          <w:szCs w:val="22"/>
        </w:rPr>
        <w:tab/>
      </w:r>
      <w:r w:rsidRPr="008C5248">
        <w:rPr>
          <w:b/>
          <w:bCs/>
          <w:color w:val="auto"/>
          <w:sz w:val="22"/>
          <w:szCs w:val="22"/>
        </w:rPr>
        <w:tab/>
      </w:r>
      <w:r w:rsidRPr="008C5248">
        <w:rPr>
          <w:b/>
          <w:bCs/>
          <w:color w:val="auto"/>
          <w:sz w:val="22"/>
          <w:szCs w:val="22"/>
        </w:rPr>
        <w:tab/>
      </w:r>
      <w:r w:rsidR="008C5248" w:rsidRPr="008C5248">
        <w:rPr>
          <w:color w:val="auto"/>
          <w:sz w:val="22"/>
          <w:szCs w:val="22"/>
        </w:rPr>
        <w:t>İstanbul</w:t>
      </w:r>
      <w:r w:rsidRPr="008C5248">
        <w:rPr>
          <w:color w:val="auto"/>
          <w:sz w:val="22"/>
          <w:szCs w:val="22"/>
        </w:rPr>
        <w:t>, T</w:t>
      </w:r>
      <w:r w:rsidR="008C5248">
        <w:rPr>
          <w:color w:val="auto"/>
          <w:sz w:val="22"/>
          <w:szCs w:val="22"/>
        </w:rPr>
        <w:t>ü</w:t>
      </w:r>
      <w:r w:rsidRPr="008C5248">
        <w:rPr>
          <w:color w:val="auto"/>
          <w:sz w:val="22"/>
          <w:szCs w:val="22"/>
        </w:rPr>
        <w:t>rk</w:t>
      </w:r>
      <w:r w:rsidR="008C5248">
        <w:rPr>
          <w:color w:val="auto"/>
          <w:sz w:val="22"/>
          <w:szCs w:val="22"/>
        </w:rPr>
        <w:t>iye</w:t>
      </w:r>
      <w:r w:rsidRPr="008C5248">
        <w:rPr>
          <w:color w:val="auto"/>
          <w:sz w:val="22"/>
          <w:szCs w:val="22"/>
        </w:rPr>
        <w:t xml:space="preserve"> </w:t>
      </w:r>
    </w:p>
    <w:p w14:paraId="34156711" w14:textId="77777777" w:rsidR="00957F66" w:rsidRPr="008C5248" w:rsidRDefault="008C5248" w:rsidP="00957F66">
      <w:pPr>
        <w:pStyle w:val="Default"/>
        <w:ind w:left="708" w:hanging="708"/>
        <w:jc w:val="both"/>
        <w:rPr>
          <w:color w:val="auto"/>
          <w:sz w:val="22"/>
          <w:szCs w:val="22"/>
        </w:rPr>
      </w:pPr>
      <w:r>
        <w:rPr>
          <w:i/>
          <w:iCs/>
          <w:color w:val="auto"/>
          <w:sz w:val="22"/>
          <w:szCs w:val="22"/>
        </w:rPr>
        <w:t>Hukuk Lisans Programı</w:t>
      </w:r>
      <w:r w:rsidR="00957F66" w:rsidRPr="008C5248">
        <w:rPr>
          <w:i/>
          <w:iCs/>
          <w:color w:val="auto"/>
          <w:sz w:val="22"/>
          <w:szCs w:val="22"/>
        </w:rPr>
        <w:t xml:space="preserve">, </w:t>
      </w:r>
      <w:r>
        <w:rPr>
          <w:i/>
          <w:iCs/>
          <w:color w:val="auto"/>
          <w:sz w:val="22"/>
          <w:szCs w:val="22"/>
        </w:rPr>
        <w:t>Temmuz</w:t>
      </w:r>
      <w:r w:rsidR="00957F66" w:rsidRPr="008C5248">
        <w:rPr>
          <w:i/>
          <w:iCs/>
          <w:color w:val="auto"/>
          <w:sz w:val="22"/>
          <w:szCs w:val="22"/>
        </w:rPr>
        <w:t xml:space="preserve"> 20</w:t>
      </w:r>
      <w:r w:rsidR="00845D4E">
        <w:rPr>
          <w:i/>
          <w:iCs/>
          <w:color w:val="auto"/>
          <w:sz w:val="22"/>
          <w:szCs w:val="22"/>
        </w:rPr>
        <w:t>08</w:t>
      </w:r>
      <w:r w:rsidR="00957F66" w:rsidRPr="008C5248">
        <w:rPr>
          <w:i/>
          <w:iCs/>
          <w:color w:val="auto"/>
          <w:sz w:val="22"/>
          <w:szCs w:val="22"/>
        </w:rPr>
        <w:t xml:space="preserve"> </w:t>
      </w:r>
    </w:p>
    <w:p w14:paraId="341FCAB9" w14:textId="77777777" w:rsidR="00BF779A" w:rsidRPr="008C5248" w:rsidRDefault="008C5248" w:rsidP="00BF779A">
      <w:pPr>
        <w:pStyle w:val="Default"/>
        <w:ind w:left="708" w:hanging="708"/>
        <w:jc w:val="both"/>
        <w:rPr>
          <w:color w:val="auto"/>
          <w:sz w:val="22"/>
          <w:szCs w:val="22"/>
        </w:rPr>
      </w:pPr>
      <w:r>
        <w:rPr>
          <w:color w:val="auto"/>
          <w:sz w:val="22"/>
          <w:szCs w:val="22"/>
        </w:rPr>
        <w:t>Tam Burslu</w:t>
      </w:r>
      <w:r w:rsidR="00BF779A" w:rsidRPr="008C5248">
        <w:rPr>
          <w:color w:val="auto"/>
          <w:sz w:val="22"/>
          <w:szCs w:val="22"/>
        </w:rPr>
        <w:t xml:space="preserve"> </w:t>
      </w:r>
    </w:p>
    <w:p w14:paraId="42B0E2FD" w14:textId="77777777" w:rsidR="00BF779A" w:rsidRPr="008C5248" w:rsidRDefault="00BF779A" w:rsidP="00BF779A">
      <w:pPr>
        <w:pStyle w:val="Default"/>
        <w:ind w:left="708" w:hanging="708"/>
        <w:jc w:val="both"/>
        <w:rPr>
          <w:color w:val="auto"/>
          <w:sz w:val="22"/>
          <w:szCs w:val="22"/>
        </w:rPr>
      </w:pPr>
      <w:r w:rsidRPr="008C5248">
        <w:rPr>
          <w:color w:val="auto"/>
          <w:sz w:val="22"/>
          <w:szCs w:val="22"/>
        </w:rPr>
        <w:t>CGPA: 3.</w:t>
      </w:r>
      <w:r w:rsidR="00845D4E">
        <w:rPr>
          <w:color w:val="auto"/>
          <w:sz w:val="22"/>
          <w:szCs w:val="22"/>
        </w:rPr>
        <w:t>5</w:t>
      </w:r>
      <w:r w:rsidRPr="008C5248">
        <w:rPr>
          <w:color w:val="auto"/>
          <w:sz w:val="22"/>
          <w:szCs w:val="22"/>
        </w:rPr>
        <w:t xml:space="preserve">8 </w:t>
      </w:r>
      <w:r w:rsidR="008C5248">
        <w:rPr>
          <w:color w:val="auto"/>
          <w:sz w:val="22"/>
          <w:szCs w:val="22"/>
        </w:rPr>
        <w:t xml:space="preserve">/ </w:t>
      </w:r>
      <w:r w:rsidRPr="008C5248">
        <w:rPr>
          <w:color w:val="auto"/>
          <w:sz w:val="22"/>
          <w:szCs w:val="22"/>
        </w:rPr>
        <w:t xml:space="preserve">4.00 </w:t>
      </w:r>
    </w:p>
    <w:p w14:paraId="1700DE34" w14:textId="77777777" w:rsidR="00F45542" w:rsidRPr="008C5248" w:rsidRDefault="00845D4E" w:rsidP="00957F66">
      <w:pPr>
        <w:pStyle w:val="Default"/>
        <w:ind w:left="708" w:hanging="708"/>
        <w:jc w:val="both"/>
        <w:rPr>
          <w:color w:val="auto"/>
          <w:sz w:val="22"/>
          <w:szCs w:val="22"/>
        </w:rPr>
      </w:pPr>
      <w:r>
        <w:rPr>
          <w:color w:val="auto"/>
          <w:sz w:val="22"/>
          <w:szCs w:val="22"/>
        </w:rPr>
        <w:t>Bölüm Birinciliği</w:t>
      </w:r>
      <w:r w:rsidR="008C5248">
        <w:rPr>
          <w:color w:val="auto"/>
          <w:sz w:val="22"/>
          <w:szCs w:val="22"/>
        </w:rPr>
        <w:t xml:space="preserve"> ve </w:t>
      </w:r>
      <w:r>
        <w:rPr>
          <w:color w:val="auto"/>
          <w:sz w:val="22"/>
          <w:szCs w:val="22"/>
        </w:rPr>
        <w:t xml:space="preserve">Yüksek </w:t>
      </w:r>
      <w:r w:rsidR="008C5248">
        <w:rPr>
          <w:color w:val="auto"/>
          <w:sz w:val="22"/>
          <w:szCs w:val="22"/>
        </w:rPr>
        <w:t>Onur Derecesi ile Mezuniyet</w:t>
      </w:r>
      <w:r w:rsidR="00EA7B41">
        <w:rPr>
          <w:color w:val="auto"/>
          <w:sz w:val="22"/>
          <w:szCs w:val="22"/>
        </w:rPr>
        <w:t>.</w:t>
      </w:r>
    </w:p>
    <w:p w14:paraId="17591FA6" w14:textId="77777777" w:rsidR="00957F66" w:rsidRPr="00845D4E" w:rsidRDefault="00845D4E" w:rsidP="00957F66">
      <w:pPr>
        <w:pStyle w:val="Default"/>
        <w:ind w:left="708" w:hanging="708"/>
        <w:jc w:val="both"/>
        <w:rPr>
          <w:bCs/>
          <w:color w:val="auto"/>
          <w:sz w:val="22"/>
          <w:szCs w:val="22"/>
        </w:rPr>
      </w:pPr>
      <w:r>
        <w:rPr>
          <w:bCs/>
          <w:color w:val="auto"/>
          <w:sz w:val="22"/>
          <w:szCs w:val="22"/>
        </w:rPr>
        <w:t>Lisans Eğitimi 3,5 yılda tamamlanmıştır.</w:t>
      </w:r>
    </w:p>
    <w:p w14:paraId="511FE3F8" w14:textId="77777777" w:rsidR="00845D4E" w:rsidRDefault="00845D4E" w:rsidP="00957F66">
      <w:pPr>
        <w:pStyle w:val="Default"/>
        <w:ind w:left="708" w:hanging="708"/>
        <w:jc w:val="both"/>
        <w:rPr>
          <w:b/>
          <w:bCs/>
          <w:color w:val="auto"/>
          <w:sz w:val="22"/>
          <w:szCs w:val="22"/>
        </w:rPr>
      </w:pPr>
    </w:p>
    <w:p w14:paraId="4F797191" w14:textId="77777777" w:rsidR="00845D4E" w:rsidRDefault="007857B9" w:rsidP="00957F66">
      <w:pPr>
        <w:pStyle w:val="Default"/>
        <w:ind w:left="708" w:hanging="708"/>
        <w:jc w:val="both"/>
        <w:rPr>
          <w:b/>
          <w:bCs/>
          <w:color w:val="auto"/>
          <w:sz w:val="22"/>
          <w:szCs w:val="22"/>
        </w:rPr>
      </w:pPr>
      <w:r>
        <w:rPr>
          <w:b/>
          <w:bCs/>
          <w:color w:val="auto"/>
          <w:sz w:val="22"/>
          <w:szCs w:val="22"/>
        </w:rPr>
        <w:t>Universiteit Utrecht,</w:t>
      </w:r>
      <w:r w:rsidR="00845D4E">
        <w:rPr>
          <w:b/>
          <w:bCs/>
          <w:color w:val="auto"/>
          <w:sz w:val="22"/>
          <w:szCs w:val="22"/>
        </w:rPr>
        <w:t xml:space="preserve"> </w:t>
      </w:r>
      <w:r w:rsidRPr="007857B9">
        <w:rPr>
          <w:b/>
          <w:bCs/>
          <w:color w:val="auto"/>
          <w:sz w:val="22"/>
          <w:szCs w:val="22"/>
        </w:rPr>
        <w:t>Departement Rechtsgeleerdheid</w:t>
      </w:r>
      <w:r w:rsidR="00845D4E">
        <w:rPr>
          <w:b/>
          <w:bCs/>
          <w:color w:val="auto"/>
          <w:sz w:val="22"/>
          <w:szCs w:val="22"/>
        </w:rPr>
        <w:tab/>
      </w:r>
      <w:r w:rsidR="00845D4E">
        <w:rPr>
          <w:b/>
          <w:bCs/>
          <w:color w:val="auto"/>
          <w:sz w:val="22"/>
          <w:szCs w:val="22"/>
        </w:rPr>
        <w:tab/>
      </w:r>
      <w:r w:rsidR="00845D4E">
        <w:rPr>
          <w:b/>
          <w:bCs/>
          <w:color w:val="auto"/>
          <w:sz w:val="22"/>
          <w:szCs w:val="22"/>
        </w:rPr>
        <w:tab/>
      </w:r>
      <w:r w:rsidR="00845D4E">
        <w:rPr>
          <w:b/>
          <w:bCs/>
          <w:color w:val="auto"/>
          <w:sz w:val="22"/>
          <w:szCs w:val="22"/>
        </w:rPr>
        <w:tab/>
      </w:r>
      <w:r w:rsidR="00845D4E" w:rsidRPr="00845D4E">
        <w:rPr>
          <w:bCs/>
          <w:color w:val="auto"/>
          <w:sz w:val="22"/>
          <w:szCs w:val="22"/>
        </w:rPr>
        <w:t>Utrecht, Hollanda</w:t>
      </w:r>
    </w:p>
    <w:p w14:paraId="0106A4AA" w14:textId="76162408" w:rsidR="00845D4E" w:rsidRPr="00845D4E" w:rsidRDefault="00845D4E" w:rsidP="00957F66">
      <w:pPr>
        <w:pStyle w:val="Default"/>
        <w:ind w:left="708" w:hanging="708"/>
        <w:jc w:val="both"/>
        <w:rPr>
          <w:bCs/>
          <w:i/>
          <w:color w:val="auto"/>
          <w:sz w:val="22"/>
          <w:szCs w:val="22"/>
        </w:rPr>
      </w:pPr>
      <w:r w:rsidRPr="00845D4E">
        <w:rPr>
          <w:bCs/>
          <w:i/>
          <w:color w:val="auto"/>
          <w:sz w:val="22"/>
          <w:szCs w:val="22"/>
        </w:rPr>
        <w:t>Erasmus Değişim Öğrencisi</w:t>
      </w:r>
      <w:r>
        <w:rPr>
          <w:bCs/>
          <w:i/>
          <w:color w:val="auto"/>
          <w:sz w:val="22"/>
          <w:szCs w:val="22"/>
        </w:rPr>
        <w:t>,</w:t>
      </w:r>
      <w:r w:rsidR="00FD0C8A">
        <w:rPr>
          <w:bCs/>
          <w:i/>
          <w:color w:val="auto"/>
          <w:sz w:val="22"/>
          <w:szCs w:val="22"/>
        </w:rPr>
        <w:t>15 Eylül 2007 – 15 Şubat 2008</w:t>
      </w:r>
    </w:p>
    <w:p w14:paraId="76E7D131" w14:textId="77777777" w:rsidR="00845D4E" w:rsidRDefault="00845D4E" w:rsidP="00957F66">
      <w:pPr>
        <w:pStyle w:val="Default"/>
        <w:ind w:left="708" w:hanging="708"/>
        <w:jc w:val="both"/>
        <w:rPr>
          <w:b/>
          <w:bCs/>
          <w:color w:val="auto"/>
          <w:sz w:val="22"/>
          <w:szCs w:val="22"/>
        </w:rPr>
      </w:pPr>
    </w:p>
    <w:p w14:paraId="365130ED" w14:textId="77777777" w:rsidR="00845D4E" w:rsidRPr="00845D4E" w:rsidRDefault="00845D4E" w:rsidP="00957F66">
      <w:pPr>
        <w:pStyle w:val="Default"/>
        <w:ind w:left="708" w:hanging="708"/>
        <w:jc w:val="both"/>
        <w:rPr>
          <w:bCs/>
          <w:color w:val="auto"/>
          <w:sz w:val="22"/>
          <w:szCs w:val="22"/>
        </w:rPr>
      </w:pPr>
      <w:r>
        <w:rPr>
          <w:b/>
          <w:bCs/>
          <w:color w:val="auto"/>
          <w:sz w:val="22"/>
          <w:szCs w:val="22"/>
        </w:rPr>
        <w:t>American University Washington College of Law</w:t>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Cs/>
          <w:color w:val="auto"/>
          <w:sz w:val="22"/>
          <w:szCs w:val="22"/>
        </w:rPr>
        <w:t>Washin</w:t>
      </w:r>
      <w:r w:rsidR="00740907">
        <w:rPr>
          <w:bCs/>
          <w:color w:val="auto"/>
          <w:sz w:val="22"/>
          <w:szCs w:val="22"/>
        </w:rPr>
        <w:t>g</w:t>
      </w:r>
      <w:r>
        <w:rPr>
          <w:bCs/>
          <w:color w:val="auto"/>
          <w:sz w:val="22"/>
          <w:szCs w:val="22"/>
        </w:rPr>
        <w:t>ton D.C., ABD</w:t>
      </w:r>
    </w:p>
    <w:p w14:paraId="63CEB74E" w14:textId="77777777" w:rsidR="00845D4E" w:rsidRPr="00FD0C8A" w:rsidRDefault="00845D4E" w:rsidP="00957F66">
      <w:pPr>
        <w:pStyle w:val="Default"/>
        <w:ind w:left="708" w:hanging="708"/>
        <w:jc w:val="both"/>
        <w:rPr>
          <w:bCs/>
          <w:i/>
          <w:color w:val="auto"/>
          <w:sz w:val="22"/>
          <w:szCs w:val="22"/>
        </w:rPr>
      </w:pPr>
      <w:r w:rsidRPr="00FD0C8A">
        <w:rPr>
          <w:bCs/>
          <w:i/>
          <w:color w:val="auto"/>
          <w:sz w:val="22"/>
          <w:szCs w:val="22"/>
        </w:rPr>
        <w:t xml:space="preserve">Anglo-Sakson Hukuku’nda Haksız Fiil ve </w:t>
      </w:r>
    </w:p>
    <w:p w14:paraId="0C5B28EB" w14:textId="3AF10118" w:rsidR="00845D4E" w:rsidRDefault="00845D4E" w:rsidP="00957F66">
      <w:pPr>
        <w:pStyle w:val="Default"/>
        <w:ind w:left="708" w:hanging="708"/>
        <w:jc w:val="both"/>
        <w:rPr>
          <w:bCs/>
          <w:i/>
          <w:color w:val="auto"/>
          <w:sz w:val="22"/>
          <w:szCs w:val="22"/>
        </w:rPr>
      </w:pPr>
      <w:r w:rsidRPr="00FD0C8A">
        <w:rPr>
          <w:bCs/>
          <w:i/>
          <w:color w:val="auto"/>
          <w:sz w:val="22"/>
          <w:szCs w:val="22"/>
        </w:rPr>
        <w:t>Sözleşmeler Hukuku Yaz Programı, Yaz Dönemi 2006</w:t>
      </w:r>
    </w:p>
    <w:p w14:paraId="4AC3CECF" w14:textId="172AA12F" w:rsidR="00F11DEB" w:rsidRDefault="00F11DEB" w:rsidP="00957F66">
      <w:pPr>
        <w:pStyle w:val="Default"/>
        <w:ind w:left="708" w:hanging="708"/>
        <w:jc w:val="both"/>
        <w:rPr>
          <w:bCs/>
          <w:i/>
          <w:color w:val="auto"/>
          <w:sz w:val="22"/>
          <w:szCs w:val="22"/>
        </w:rPr>
      </w:pPr>
    </w:p>
    <w:p w14:paraId="53F9755F" w14:textId="77777777" w:rsidR="00F11DEB" w:rsidRDefault="00F11DEB" w:rsidP="00F11DEB">
      <w:pPr>
        <w:spacing w:after="0" w:line="300" w:lineRule="atLeast"/>
        <w:jc w:val="both"/>
        <w:rPr>
          <w:rFonts w:ascii="Times New Roman" w:hAnsi="Times New Roman"/>
          <w:szCs w:val="20"/>
        </w:rPr>
      </w:pPr>
      <w:r w:rsidRPr="00F11DEB">
        <w:rPr>
          <w:rFonts w:ascii="Times New Roman" w:hAnsi="Times New Roman"/>
          <w:b/>
          <w:szCs w:val="20"/>
        </w:rPr>
        <w:t>TUGEM, ÜDY Eğitimi</w:t>
      </w:r>
      <w:r>
        <w:rPr>
          <w:rFonts w:ascii="Times New Roman" w:hAnsi="Times New Roman"/>
          <w:szCs w:val="20"/>
        </w:rPr>
        <w:t xml:space="preserve"> </w:t>
      </w:r>
    </w:p>
    <w:p w14:paraId="5F75878B" w14:textId="6968ED38" w:rsidR="00F11DEB" w:rsidRPr="00BD4D3B" w:rsidRDefault="00F11DEB" w:rsidP="00F11DEB">
      <w:pPr>
        <w:spacing w:after="0" w:line="300" w:lineRule="atLeast"/>
        <w:jc w:val="both"/>
        <w:rPr>
          <w:rFonts w:ascii="Times New Roman" w:hAnsi="Times New Roman"/>
          <w:i/>
          <w:szCs w:val="20"/>
        </w:rPr>
      </w:pPr>
      <w:r w:rsidRPr="00BD4D3B">
        <w:rPr>
          <w:rFonts w:ascii="Times New Roman" w:hAnsi="Times New Roman"/>
          <w:i/>
          <w:szCs w:val="20"/>
        </w:rPr>
        <w:t>Karayolu ile Taşıma Yapan şirketlerde uluslararası Üst Düzey Yöneticisi Olabilme Belgesi</w:t>
      </w:r>
    </w:p>
    <w:p w14:paraId="2AE20CB7" w14:textId="0D40BF6B" w:rsidR="00F11DEB" w:rsidRPr="00D00DFA" w:rsidRDefault="00F11DEB" w:rsidP="00F11DEB">
      <w:pPr>
        <w:spacing w:after="0" w:line="300" w:lineRule="atLeast"/>
        <w:jc w:val="both"/>
        <w:rPr>
          <w:rFonts w:ascii="Times New Roman" w:hAnsi="Times New Roman"/>
          <w:szCs w:val="20"/>
        </w:rPr>
      </w:pPr>
      <w:r w:rsidRPr="00E3173D">
        <w:rPr>
          <w:rFonts w:ascii="Times New Roman" w:hAnsi="Times New Roman"/>
          <w:szCs w:val="20"/>
        </w:rPr>
        <w:t>ÜDY-3 Belgesini</w:t>
      </w:r>
      <w:r w:rsidRPr="00F11DEB">
        <w:rPr>
          <w:rFonts w:ascii="Times New Roman" w:hAnsi="Times New Roman"/>
          <w:b/>
          <w:szCs w:val="20"/>
        </w:rPr>
        <w:t xml:space="preserve"> </w:t>
      </w:r>
      <w:r w:rsidR="00E3173D" w:rsidRPr="00E3173D">
        <w:rPr>
          <w:rFonts w:ascii="Times New Roman" w:hAnsi="Times New Roman"/>
          <w:szCs w:val="20"/>
        </w:rPr>
        <w:t>Türkiye genelinde yapılan sınavda</w:t>
      </w:r>
      <w:r w:rsidR="00E3173D">
        <w:rPr>
          <w:rFonts w:ascii="Times New Roman" w:hAnsi="Times New Roman"/>
          <w:b/>
          <w:szCs w:val="20"/>
        </w:rPr>
        <w:t xml:space="preserve"> </w:t>
      </w:r>
      <w:r>
        <w:rPr>
          <w:rFonts w:ascii="Times New Roman" w:hAnsi="Times New Roman"/>
          <w:szCs w:val="20"/>
        </w:rPr>
        <w:t xml:space="preserve">92/100 puan ile Türkiye Birincisi olarak almıştır. </w:t>
      </w:r>
    </w:p>
    <w:p w14:paraId="203D8355" w14:textId="5726F815" w:rsidR="00845D4E" w:rsidRDefault="00845D4E" w:rsidP="00F11DEB">
      <w:pPr>
        <w:pStyle w:val="Default"/>
        <w:jc w:val="both"/>
        <w:rPr>
          <w:b/>
          <w:bCs/>
          <w:color w:val="auto"/>
          <w:sz w:val="22"/>
          <w:szCs w:val="22"/>
        </w:rPr>
      </w:pPr>
    </w:p>
    <w:p w14:paraId="72E4240D" w14:textId="77777777" w:rsidR="00845D4E" w:rsidRPr="008C5248" w:rsidRDefault="00845D4E" w:rsidP="00845D4E">
      <w:pPr>
        <w:pStyle w:val="Default"/>
        <w:ind w:left="708" w:hanging="708"/>
        <w:jc w:val="both"/>
        <w:rPr>
          <w:color w:val="auto"/>
          <w:sz w:val="22"/>
          <w:szCs w:val="22"/>
        </w:rPr>
      </w:pPr>
      <w:r w:rsidRPr="008C5248">
        <w:rPr>
          <w:b/>
          <w:bCs/>
          <w:color w:val="auto"/>
          <w:sz w:val="22"/>
          <w:szCs w:val="22"/>
        </w:rPr>
        <w:t xml:space="preserve">Yeditepe </w:t>
      </w:r>
      <w:r>
        <w:rPr>
          <w:b/>
          <w:bCs/>
          <w:color w:val="auto"/>
          <w:sz w:val="22"/>
          <w:szCs w:val="22"/>
        </w:rPr>
        <w:t>Üniversitesi Mühendislik Fakültesi</w:t>
      </w:r>
      <w:r w:rsidRPr="008C5248">
        <w:rPr>
          <w:b/>
          <w:bCs/>
          <w:color w:val="auto"/>
          <w:sz w:val="22"/>
          <w:szCs w:val="22"/>
        </w:rPr>
        <w:tab/>
      </w:r>
      <w:r w:rsidRPr="008C5248">
        <w:rPr>
          <w:b/>
          <w:bCs/>
          <w:color w:val="auto"/>
          <w:sz w:val="22"/>
          <w:szCs w:val="22"/>
        </w:rPr>
        <w:tab/>
      </w:r>
      <w:r w:rsidRPr="008C5248">
        <w:rPr>
          <w:b/>
          <w:bCs/>
          <w:color w:val="auto"/>
          <w:sz w:val="22"/>
          <w:szCs w:val="22"/>
        </w:rPr>
        <w:tab/>
      </w:r>
      <w:r w:rsidRPr="008C5248">
        <w:rPr>
          <w:b/>
          <w:bCs/>
          <w:color w:val="auto"/>
          <w:sz w:val="22"/>
          <w:szCs w:val="22"/>
        </w:rPr>
        <w:tab/>
      </w:r>
      <w:r w:rsidRPr="008C5248">
        <w:rPr>
          <w:b/>
          <w:bCs/>
          <w:color w:val="auto"/>
          <w:sz w:val="22"/>
          <w:szCs w:val="22"/>
        </w:rPr>
        <w:tab/>
      </w:r>
      <w:r w:rsidRPr="008C5248">
        <w:rPr>
          <w:b/>
          <w:bCs/>
          <w:color w:val="auto"/>
          <w:sz w:val="22"/>
          <w:szCs w:val="22"/>
        </w:rPr>
        <w:tab/>
      </w:r>
      <w:r w:rsidRPr="008C5248">
        <w:rPr>
          <w:color w:val="auto"/>
          <w:sz w:val="22"/>
          <w:szCs w:val="22"/>
        </w:rPr>
        <w:t>İstanbul, T</w:t>
      </w:r>
      <w:r>
        <w:rPr>
          <w:color w:val="auto"/>
          <w:sz w:val="22"/>
          <w:szCs w:val="22"/>
        </w:rPr>
        <w:t>ü</w:t>
      </w:r>
      <w:r w:rsidRPr="008C5248">
        <w:rPr>
          <w:color w:val="auto"/>
          <w:sz w:val="22"/>
          <w:szCs w:val="22"/>
        </w:rPr>
        <w:t>rk</w:t>
      </w:r>
      <w:r>
        <w:rPr>
          <w:color w:val="auto"/>
          <w:sz w:val="22"/>
          <w:szCs w:val="22"/>
        </w:rPr>
        <w:t>iye</w:t>
      </w:r>
      <w:r w:rsidRPr="008C5248">
        <w:rPr>
          <w:color w:val="auto"/>
          <w:sz w:val="22"/>
          <w:szCs w:val="22"/>
        </w:rPr>
        <w:t xml:space="preserve"> </w:t>
      </w:r>
    </w:p>
    <w:p w14:paraId="3547EE33" w14:textId="77777777" w:rsidR="00845D4E" w:rsidRPr="008C5248" w:rsidRDefault="00845D4E" w:rsidP="00845D4E">
      <w:pPr>
        <w:pStyle w:val="Default"/>
        <w:ind w:left="708" w:hanging="708"/>
        <w:jc w:val="both"/>
        <w:rPr>
          <w:color w:val="auto"/>
          <w:sz w:val="22"/>
          <w:szCs w:val="22"/>
        </w:rPr>
      </w:pPr>
      <w:r>
        <w:rPr>
          <w:i/>
          <w:iCs/>
          <w:color w:val="auto"/>
          <w:sz w:val="22"/>
          <w:szCs w:val="22"/>
        </w:rPr>
        <w:t>Bilgisayar Mühendisliği Bölümü Lisans Programı</w:t>
      </w:r>
      <w:r w:rsidRPr="008C5248">
        <w:rPr>
          <w:i/>
          <w:iCs/>
          <w:color w:val="auto"/>
          <w:sz w:val="22"/>
          <w:szCs w:val="22"/>
        </w:rPr>
        <w:t xml:space="preserve">, </w:t>
      </w:r>
      <w:r>
        <w:rPr>
          <w:i/>
          <w:iCs/>
          <w:color w:val="auto"/>
          <w:sz w:val="22"/>
          <w:szCs w:val="22"/>
        </w:rPr>
        <w:t>2002-2004</w:t>
      </w:r>
    </w:p>
    <w:p w14:paraId="2389EE86" w14:textId="77777777" w:rsidR="00845D4E" w:rsidRPr="008C5248" w:rsidRDefault="00845D4E" w:rsidP="00845D4E">
      <w:pPr>
        <w:pStyle w:val="Default"/>
        <w:ind w:left="708" w:hanging="708"/>
        <w:jc w:val="both"/>
        <w:rPr>
          <w:color w:val="auto"/>
          <w:sz w:val="22"/>
          <w:szCs w:val="22"/>
        </w:rPr>
      </w:pPr>
      <w:r>
        <w:rPr>
          <w:color w:val="auto"/>
          <w:sz w:val="22"/>
          <w:szCs w:val="22"/>
        </w:rPr>
        <w:t>Tam Burslu</w:t>
      </w:r>
      <w:r w:rsidRPr="008C5248">
        <w:rPr>
          <w:color w:val="auto"/>
          <w:sz w:val="22"/>
          <w:szCs w:val="22"/>
        </w:rPr>
        <w:t xml:space="preserve"> </w:t>
      </w:r>
    </w:p>
    <w:p w14:paraId="7D9055E7" w14:textId="77777777" w:rsidR="00845D4E" w:rsidRPr="008C5248" w:rsidRDefault="00845D4E" w:rsidP="00845D4E">
      <w:pPr>
        <w:pStyle w:val="Default"/>
        <w:ind w:left="708" w:hanging="708"/>
        <w:jc w:val="both"/>
        <w:rPr>
          <w:color w:val="auto"/>
          <w:sz w:val="22"/>
          <w:szCs w:val="22"/>
        </w:rPr>
      </w:pPr>
      <w:r w:rsidRPr="008C5248">
        <w:rPr>
          <w:color w:val="auto"/>
          <w:sz w:val="22"/>
          <w:szCs w:val="22"/>
        </w:rPr>
        <w:t>CGPA: 3.</w:t>
      </w:r>
      <w:r>
        <w:rPr>
          <w:color w:val="auto"/>
          <w:sz w:val="22"/>
          <w:szCs w:val="22"/>
        </w:rPr>
        <w:t>89</w:t>
      </w:r>
      <w:r w:rsidRPr="008C5248">
        <w:rPr>
          <w:color w:val="auto"/>
          <w:sz w:val="22"/>
          <w:szCs w:val="22"/>
        </w:rPr>
        <w:t xml:space="preserve"> </w:t>
      </w:r>
      <w:r>
        <w:rPr>
          <w:color w:val="auto"/>
          <w:sz w:val="22"/>
          <w:szCs w:val="22"/>
        </w:rPr>
        <w:t xml:space="preserve">/ </w:t>
      </w:r>
      <w:r w:rsidRPr="008C5248">
        <w:rPr>
          <w:color w:val="auto"/>
          <w:sz w:val="22"/>
          <w:szCs w:val="22"/>
        </w:rPr>
        <w:t xml:space="preserve">4.00 </w:t>
      </w:r>
    </w:p>
    <w:p w14:paraId="253C8D35" w14:textId="202A52DE" w:rsidR="00845D4E" w:rsidRPr="008C5248" w:rsidRDefault="00845D4E" w:rsidP="00845D4E">
      <w:pPr>
        <w:pStyle w:val="Default"/>
        <w:ind w:left="708" w:hanging="708"/>
        <w:jc w:val="both"/>
        <w:rPr>
          <w:color w:val="auto"/>
          <w:sz w:val="22"/>
          <w:szCs w:val="22"/>
        </w:rPr>
      </w:pPr>
      <w:r>
        <w:rPr>
          <w:color w:val="auto"/>
          <w:sz w:val="22"/>
          <w:szCs w:val="22"/>
        </w:rPr>
        <w:t xml:space="preserve">2004 yılında Yeditepe Üniversitesi Hukuk Fakültesi’ne </w:t>
      </w:r>
      <w:r w:rsidR="00162A29">
        <w:rPr>
          <w:color w:val="auto"/>
          <w:sz w:val="22"/>
          <w:szCs w:val="22"/>
        </w:rPr>
        <w:t xml:space="preserve">iç </w:t>
      </w:r>
      <w:r>
        <w:rPr>
          <w:color w:val="auto"/>
          <w:sz w:val="22"/>
          <w:szCs w:val="22"/>
        </w:rPr>
        <w:t>yatay geçiş yapılmıştır.</w:t>
      </w:r>
    </w:p>
    <w:p w14:paraId="1F0201B3" w14:textId="77777777" w:rsidR="00845D4E" w:rsidRPr="008C5248" w:rsidRDefault="00845D4E" w:rsidP="00957F66">
      <w:pPr>
        <w:pStyle w:val="Default"/>
        <w:ind w:left="708" w:hanging="708"/>
        <w:jc w:val="both"/>
        <w:rPr>
          <w:b/>
          <w:bCs/>
          <w:color w:val="auto"/>
          <w:sz w:val="22"/>
          <w:szCs w:val="22"/>
        </w:rPr>
      </w:pPr>
    </w:p>
    <w:p w14:paraId="2B07E288" w14:textId="77777777" w:rsidR="00957F66" w:rsidRPr="008C5248" w:rsidRDefault="00845D4E" w:rsidP="00957F66">
      <w:pPr>
        <w:pStyle w:val="Default"/>
        <w:ind w:left="708" w:hanging="708"/>
        <w:jc w:val="both"/>
        <w:rPr>
          <w:color w:val="auto"/>
          <w:sz w:val="22"/>
          <w:szCs w:val="22"/>
        </w:rPr>
      </w:pPr>
      <w:r>
        <w:rPr>
          <w:b/>
          <w:bCs/>
          <w:color w:val="auto"/>
          <w:sz w:val="22"/>
          <w:szCs w:val="22"/>
        </w:rPr>
        <w:t>Adnan Menderes</w:t>
      </w:r>
      <w:r w:rsidR="003F4ACA" w:rsidRPr="008C5248">
        <w:rPr>
          <w:b/>
          <w:bCs/>
          <w:color w:val="auto"/>
          <w:sz w:val="22"/>
          <w:szCs w:val="22"/>
        </w:rPr>
        <w:t xml:space="preserve"> </w:t>
      </w:r>
      <w:r w:rsidR="008C5248">
        <w:rPr>
          <w:b/>
          <w:bCs/>
          <w:color w:val="auto"/>
          <w:sz w:val="22"/>
          <w:szCs w:val="22"/>
        </w:rPr>
        <w:t>Anadolu Lisesi</w:t>
      </w:r>
      <w:r w:rsidR="00957F66" w:rsidRPr="008C5248">
        <w:rPr>
          <w:b/>
          <w:bCs/>
          <w:color w:val="auto"/>
          <w:sz w:val="22"/>
          <w:szCs w:val="22"/>
        </w:rPr>
        <w:tab/>
      </w:r>
      <w:r w:rsidR="00957F66" w:rsidRPr="008C5248">
        <w:rPr>
          <w:b/>
          <w:bCs/>
          <w:color w:val="auto"/>
          <w:sz w:val="22"/>
          <w:szCs w:val="22"/>
        </w:rPr>
        <w:tab/>
      </w:r>
      <w:r w:rsidR="00957F66" w:rsidRPr="008C5248">
        <w:rPr>
          <w:b/>
          <w:bCs/>
          <w:color w:val="auto"/>
          <w:sz w:val="22"/>
          <w:szCs w:val="22"/>
        </w:rPr>
        <w:tab/>
      </w:r>
      <w:r w:rsidR="00957F66" w:rsidRPr="008C5248">
        <w:rPr>
          <w:b/>
          <w:bCs/>
          <w:color w:val="auto"/>
          <w:sz w:val="22"/>
          <w:szCs w:val="22"/>
        </w:rPr>
        <w:tab/>
      </w:r>
      <w:r w:rsidR="00957F66" w:rsidRPr="008C5248">
        <w:rPr>
          <w:b/>
          <w:bCs/>
          <w:color w:val="auto"/>
          <w:sz w:val="22"/>
          <w:szCs w:val="22"/>
        </w:rPr>
        <w:tab/>
      </w:r>
      <w:r w:rsidR="00957F66" w:rsidRPr="008C5248">
        <w:rPr>
          <w:b/>
          <w:bCs/>
          <w:color w:val="auto"/>
          <w:sz w:val="22"/>
          <w:szCs w:val="22"/>
        </w:rPr>
        <w:tab/>
      </w:r>
      <w:r w:rsidR="008C5248">
        <w:rPr>
          <w:b/>
          <w:bCs/>
          <w:color w:val="auto"/>
          <w:sz w:val="22"/>
          <w:szCs w:val="22"/>
        </w:rPr>
        <w:tab/>
      </w:r>
      <w:r w:rsidR="00957F66" w:rsidRPr="008C5248">
        <w:rPr>
          <w:color w:val="auto"/>
          <w:sz w:val="22"/>
          <w:szCs w:val="22"/>
        </w:rPr>
        <w:t>Aydın, T</w:t>
      </w:r>
      <w:r w:rsidR="008C5248">
        <w:rPr>
          <w:color w:val="auto"/>
          <w:sz w:val="22"/>
          <w:szCs w:val="22"/>
        </w:rPr>
        <w:t>ürkiye</w:t>
      </w:r>
      <w:r w:rsidR="00957F66" w:rsidRPr="008C5248">
        <w:rPr>
          <w:color w:val="auto"/>
          <w:sz w:val="22"/>
          <w:szCs w:val="22"/>
        </w:rPr>
        <w:t xml:space="preserve"> </w:t>
      </w:r>
    </w:p>
    <w:p w14:paraId="688A3F37" w14:textId="77777777" w:rsidR="00845D4E" w:rsidRDefault="00845D4E" w:rsidP="00957F66">
      <w:pPr>
        <w:pStyle w:val="Default"/>
        <w:ind w:left="708" w:hanging="708"/>
        <w:jc w:val="both"/>
        <w:rPr>
          <w:i/>
          <w:iCs/>
          <w:color w:val="auto"/>
          <w:sz w:val="22"/>
          <w:szCs w:val="22"/>
        </w:rPr>
      </w:pPr>
      <w:r w:rsidRPr="00D50FA1">
        <w:rPr>
          <w:i/>
          <w:iCs/>
          <w:color w:val="auto"/>
          <w:sz w:val="22"/>
          <w:szCs w:val="22"/>
        </w:rPr>
        <w:t>Fen</w:t>
      </w:r>
      <w:r w:rsidR="008C5248" w:rsidRPr="00D50FA1">
        <w:rPr>
          <w:i/>
          <w:iCs/>
          <w:color w:val="auto"/>
          <w:sz w:val="22"/>
          <w:szCs w:val="22"/>
        </w:rPr>
        <w:t>-Matematik Bölümü</w:t>
      </w:r>
      <w:r w:rsidR="00957F66" w:rsidRPr="008C5248">
        <w:rPr>
          <w:i/>
          <w:iCs/>
          <w:color w:val="auto"/>
          <w:sz w:val="22"/>
          <w:szCs w:val="22"/>
        </w:rPr>
        <w:t xml:space="preserve">, </w:t>
      </w:r>
      <w:r w:rsidR="008C5248">
        <w:rPr>
          <w:i/>
          <w:iCs/>
          <w:color w:val="auto"/>
          <w:sz w:val="22"/>
          <w:szCs w:val="22"/>
        </w:rPr>
        <w:t xml:space="preserve">Haziran </w:t>
      </w:r>
      <w:r w:rsidR="00957F66" w:rsidRPr="008C5248">
        <w:rPr>
          <w:i/>
          <w:iCs/>
          <w:color w:val="auto"/>
          <w:sz w:val="22"/>
          <w:szCs w:val="22"/>
        </w:rPr>
        <w:t>200</w:t>
      </w:r>
      <w:r>
        <w:rPr>
          <w:i/>
          <w:iCs/>
          <w:color w:val="auto"/>
          <w:sz w:val="22"/>
          <w:szCs w:val="22"/>
        </w:rPr>
        <w:t>2</w:t>
      </w:r>
    </w:p>
    <w:p w14:paraId="3438E9A6" w14:textId="156E026E" w:rsidR="00903BD8" w:rsidRPr="00F11DEB" w:rsidRDefault="00845D4E" w:rsidP="00F11DEB">
      <w:pPr>
        <w:pStyle w:val="Default"/>
        <w:ind w:left="708" w:hanging="708"/>
        <w:jc w:val="both"/>
        <w:rPr>
          <w:iCs/>
          <w:color w:val="auto"/>
          <w:sz w:val="22"/>
          <w:szCs w:val="22"/>
        </w:rPr>
      </w:pPr>
      <w:r w:rsidRPr="00845D4E">
        <w:rPr>
          <w:iCs/>
          <w:color w:val="auto"/>
          <w:sz w:val="22"/>
          <w:szCs w:val="22"/>
        </w:rPr>
        <w:t>CGPA: 3.98/4.00</w:t>
      </w:r>
      <w:r w:rsidR="00957F66" w:rsidRPr="00845D4E">
        <w:rPr>
          <w:iCs/>
          <w:color w:val="auto"/>
          <w:sz w:val="22"/>
          <w:szCs w:val="22"/>
        </w:rPr>
        <w:t xml:space="preserve"> </w:t>
      </w:r>
    </w:p>
    <w:p w14:paraId="06684DD7" w14:textId="321ED29D" w:rsidR="00957F66" w:rsidRPr="008C5248" w:rsidRDefault="00EA7B41" w:rsidP="00957F66">
      <w:pPr>
        <w:pStyle w:val="Default"/>
        <w:ind w:left="708" w:hanging="708"/>
        <w:jc w:val="both"/>
        <w:rPr>
          <w:color w:val="auto"/>
          <w:sz w:val="26"/>
          <w:szCs w:val="26"/>
        </w:rPr>
      </w:pPr>
      <w:r>
        <w:rPr>
          <w:b/>
          <w:bCs/>
          <w:color w:val="auto"/>
          <w:sz w:val="26"/>
          <w:szCs w:val="26"/>
        </w:rPr>
        <w:t xml:space="preserve">PROFESYONEL </w:t>
      </w:r>
      <w:r w:rsidR="00377AD8">
        <w:rPr>
          <w:b/>
          <w:bCs/>
          <w:color w:val="auto"/>
          <w:sz w:val="26"/>
          <w:szCs w:val="26"/>
        </w:rPr>
        <w:t>TECRÜBE</w:t>
      </w:r>
    </w:p>
    <w:p w14:paraId="6A7EDDFC" w14:textId="77777777" w:rsidR="00957F66" w:rsidRDefault="00957F66" w:rsidP="00320E53">
      <w:pPr>
        <w:pStyle w:val="Default"/>
        <w:ind w:left="709" w:hanging="709"/>
        <w:jc w:val="both"/>
        <w:rPr>
          <w:b/>
          <w:bCs/>
          <w:color w:val="auto"/>
          <w:sz w:val="23"/>
          <w:szCs w:val="23"/>
        </w:rPr>
      </w:pPr>
    </w:p>
    <w:p w14:paraId="2017052F" w14:textId="1863C3B9" w:rsidR="00592B5A" w:rsidRPr="00592B5A" w:rsidRDefault="00592B5A" w:rsidP="00F11DEB">
      <w:pPr>
        <w:pStyle w:val="Default"/>
        <w:ind w:left="709" w:hanging="709"/>
        <w:jc w:val="both"/>
        <w:rPr>
          <w:b/>
          <w:bCs/>
          <w:color w:val="auto"/>
          <w:sz w:val="26"/>
          <w:szCs w:val="26"/>
        </w:rPr>
      </w:pPr>
      <w:r>
        <w:rPr>
          <w:b/>
          <w:bCs/>
          <w:color w:val="auto"/>
          <w:sz w:val="26"/>
          <w:szCs w:val="26"/>
        </w:rPr>
        <w:t xml:space="preserve">A. </w:t>
      </w:r>
      <w:r w:rsidRPr="00592B5A">
        <w:rPr>
          <w:b/>
          <w:bCs/>
          <w:color w:val="auto"/>
          <w:sz w:val="26"/>
          <w:szCs w:val="26"/>
        </w:rPr>
        <w:t>AKADEMİK TECRÜBE</w:t>
      </w:r>
      <w:r w:rsidR="00903BD8" w:rsidRPr="00592B5A">
        <w:rPr>
          <w:b/>
          <w:bCs/>
          <w:color w:val="auto"/>
          <w:sz w:val="26"/>
          <w:szCs w:val="26"/>
        </w:rPr>
        <w:tab/>
      </w:r>
    </w:p>
    <w:p w14:paraId="2E2EA07C" w14:textId="77777777" w:rsidR="00592B5A" w:rsidRDefault="00592B5A" w:rsidP="00F11DEB">
      <w:pPr>
        <w:pStyle w:val="Default"/>
        <w:ind w:left="709" w:hanging="709"/>
        <w:jc w:val="both"/>
        <w:rPr>
          <w:b/>
          <w:bCs/>
          <w:color w:val="auto"/>
          <w:sz w:val="22"/>
          <w:szCs w:val="22"/>
        </w:rPr>
      </w:pPr>
    </w:p>
    <w:p w14:paraId="4DCF88AB" w14:textId="3E531975" w:rsidR="00903BD8" w:rsidRPr="00AA3208" w:rsidRDefault="00903BD8" w:rsidP="00F11DEB">
      <w:pPr>
        <w:pStyle w:val="Default"/>
        <w:ind w:left="709" w:hanging="709"/>
        <w:jc w:val="both"/>
        <w:rPr>
          <w:b/>
          <w:bCs/>
          <w:color w:val="auto"/>
          <w:sz w:val="22"/>
          <w:szCs w:val="22"/>
          <w:u w:val="single"/>
        </w:rPr>
      </w:pPr>
      <w:r w:rsidRPr="00AA3208">
        <w:rPr>
          <w:b/>
          <w:bCs/>
          <w:color w:val="auto"/>
          <w:sz w:val="22"/>
          <w:szCs w:val="22"/>
        </w:rPr>
        <w:t xml:space="preserve">I. </w:t>
      </w:r>
      <w:r w:rsidRPr="00AA3208">
        <w:rPr>
          <w:b/>
          <w:bCs/>
          <w:color w:val="auto"/>
          <w:sz w:val="22"/>
          <w:szCs w:val="22"/>
          <w:u w:val="single"/>
        </w:rPr>
        <w:t xml:space="preserve">Akademik Unvanlar </w:t>
      </w:r>
    </w:p>
    <w:p w14:paraId="2DBAD6DF" w14:textId="77777777" w:rsidR="00903BD8" w:rsidRPr="00AA3208" w:rsidRDefault="00903BD8" w:rsidP="00F11DEB">
      <w:pPr>
        <w:pStyle w:val="Default"/>
        <w:ind w:left="709" w:hanging="709"/>
        <w:jc w:val="both"/>
        <w:rPr>
          <w:b/>
          <w:bCs/>
          <w:color w:val="auto"/>
          <w:sz w:val="22"/>
          <w:szCs w:val="22"/>
        </w:rPr>
      </w:pPr>
    </w:p>
    <w:p w14:paraId="73D1FF2D" w14:textId="77777777" w:rsidR="00A14C23" w:rsidRPr="00AA3208" w:rsidRDefault="00903BD8" w:rsidP="00F11DEB">
      <w:pPr>
        <w:pStyle w:val="Default"/>
        <w:ind w:left="709" w:hanging="709"/>
        <w:jc w:val="both"/>
        <w:rPr>
          <w:b/>
          <w:bCs/>
          <w:color w:val="auto"/>
          <w:sz w:val="22"/>
          <w:szCs w:val="22"/>
        </w:rPr>
      </w:pPr>
      <w:r w:rsidRPr="00AA3208">
        <w:rPr>
          <w:b/>
          <w:bCs/>
          <w:color w:val="auto"/>
          <w:sz w:val="22"/>
          <w:szCs w:val="22"/>
        </w:rPr>
        <w:t xml:space="preserve">Hasan Kalyoncu </w:t>
      </w:r>
      <w:r w:rsidR="00A14C23" w:rsidRPr="00AA3208">
        <w:rPr>
          <w:b/>
          <w:bCs/>
          <w:color w:val="auto"/>
          <w:sz w:val="22"/>
          <w:szCs w:val="22"/>
        </w:rPr>
        <w:t>Üniversitesi</w:t>
      </w:r>
      <w:r w:rsidRPr="00AA3208">
        <w:rPr>
          <w:b/>
          <w:bCs/>
          <w:color w:val="auto"/>
          <w:sz w:val="22"/>
          <w:szCs w:val="22"/>
        </w:rPr>
        <w:t xml:space="preserve"> Hukuk Fakültesi </w:t>
      </w:r>
      <w:r w:rsidR="00A14C23" w:rsidRPr="00AA3208">
        <w:rPr>
          <w:b/>
          <w:bCs/>
          <w:color w:val="auto"/>
          <w:sz w:val="22"/>
          <w:szCs w:val="22"/>
        </w:rPr>
        <w:tab/>
      </w:r>
      <w:r w:rsidR="00A14C23" w:rsidRPr="00AA3208">
        <w:rPr>
          <w:b/>
          <w:bCs/>
          <w:color w:val="auto"/>
          <w:sz w:val="22"/>
          <w:szCs w:val="22"/>
        </w:rPr>
        <w:tab/>
      </w:r>
      <w:r w:rsidR="00A14C23" w:rsidRPr="00AA3208">
        <w:rPr>
          <w:b/>
          <w:bCs/>
          <w:color w:val="auto"/>
          <w:sz w:val="22"/>
          <w:szCs w:val="22"/>
        </w:rPr>
        <w:tab/>
      </w:r>
      <w:r w:rsidR="00A14C23" w:rsidRPr="00AA3208">
        <w:rPr>
          <w:b/>
          <w:bCs/>
          <w:color w:val="auto"/>
          <w:sz w:val="22"/>
          <w:szCs w:val="22"/>
        </w:rPr>
        <w:tab/>
      </w:r>
      <w:r w:rsidR="00A14C23" w:rsidRPr="00AA3208">
        <w:rPr>
          <w:b/>
          <w:bCs/>
          <w:color w:val="auto"/>
          <w:sz w:val="22"/>
          <w:szCs w:val="22"/>
        </w:rPr>
        <w:tab/>
      </w:r>
      <w:r w:rsidRPr="00AA3208">
        <w:rPr>
          <w:bCs/>
          <w:color w:val="auto"/>
          <w:sz w:val="22"/>
          <w:szCs w:val="22"/>
        </w:rPr>
        <w:t>Gaziantep</w:t>
      </w:r>
      <w:r w:rsidR="00A14C23" w:rsidRPr="00AA3208">
        <w:rPr>
          <w:bCs/>
          <w:color w:val="auto"/>
          <w:sz w:val="22"/>
          <w:szCs w:val="22"/>
        </w:rPr>
        <w:t>, Türkiye</w:t>
      </w:r>
    </w:p>
    <w:p w14:paraId="5A375D34" w14:textId="77777777" w:rsidR="00A14C23" w:rsidRPr="00AA3208" w:rsidRDefault="00903BD8" w:rsidP="00F11DEB">
      <w:pPr>
        <w:pStyle w:val="Default"/>
        <w:ind w:left="709" w:hanging="709"/>
        <w:jc w:val="both"/>
        <w:rPr>
          <w:b/>
          <w:bCs/>
          <w:color w:val="auto"/>
          <w:sz w:val="22"/>
          <w:szCs w:val="22"/>
        </w:rPr>
      </w:pPr>
      <w:r w:rsidRPr="00D50FA1">
        <w:rPr>
          <w:b/>
          <w:bCs/>
          <w:color w:val="auto"/>
          <w:sz w:val="22"/>
          <w:szCs w:val="22"/>
        </w:rPr>
        <w:t>Deniz</w:t>
      </w:r>
      <w:r w:rsidR="00A14C23" w:rsidRPr="00D50FA1">
        <w:rPr>
          <w:b/>
          <w:bCs/>
          <w:color w:val="auto"/>
          <w:sz w:val="22"/>
          <w:szCs w:val="22"/>
        </w:rPr>
        <w:t xml:space="preserve"> Hukuku</w:t>
      </w:r>
      <w:r w:rsidR="00A14C23" w:rsidRPr="00AA3208">
        <w:rPr>
          <w:b/>
          <w:bCs/>
          <w:color w:val="auto"/>
          <w:sz w:val="22"/>
          <w:szCs w:val="22"/>
        </w:rPr>
        <w:t xml:space="preserve"> Anabilim Dalı</w:t>
      </w:r>
    </w:p>
    <w:p w14:paraId="18FF7779" w14:textId="77777777" w:rsidR="00A14C23" w:rsidRPr="00AA3208" w:rsidRDefault="00A14C23" w:rsidP="00F11DEB">
      <w:pPr>
        <w:pStyle w:val="Default"/>
        <w:ind w:left="709" w:hanging="709"/>
        <w:jc w:val="both"/>
        <w:rPr>
          <w:b/>
          <w:bCs/>
          <w:i/>
          <w:color w:val="auto"/>
          <w:sz w:val="22"/>
          <w:szCs w:val="22"/>
        </w:rPr>
      </w:pPr>
      <w:r w:rsidRPr="00AA3208">
        <w:rPr>
          <w:b/>
          <w:bCs/>
          <w:i/>
          <w:color w:val="auto"/>
          <w:sz w:val="22"/>
          <w:szCs w:val="22"/>
        </w:rPr>
        <w:t xml:space="preserve">Tam Zamanlı (Dr.) Öğretim Üyesi </w:t>
      </w:r>
    </w:p>
    <w:p w14:paraId="1B971FCC" w14:textId="77777777" w:rsidR="00A14C23" w:rsidRPr="00AA3208" w:rsidRDefault="00903BD8" w:rsidP="00F11DEB">
      <w:pPr>
        <w:pStyle w:val="Default"/>
        <w:ind w:left="709" w:hanging="709"/>
        <w:jc w:val="both"/>
        <w:rPr>
          <w:bCs/>
          <w:color w:val="auto"/>
          <w:sz w:val="22"/>
          <w:szCs w:val="22"/>
        </w:rPr>
      </w:pPr>
      <w:r w:rsidRPr="00AA3208">
        <w:rPr>
          <w:bCs/>
          <w:color w:val="auto"/>
          <w:sz w:val="22"/>
          <w:szCs w:val="22"/>
        </w:rPr>
        <w:t xml:space="preserve">31 Ocak </w:t>
      </w:r>
      <w:r w:rsidR="00A14C23" w:rsidRPr="00AA3208">
        <w:rPr>
          <w:bCs/>
          <w:color w:val="auto"/>
          <w:sz w:val="22"/>
          <w:szCs w:val="22"/>
        </w:rPr>
        <w:t>201</w:t>
      </w:r>
      <w:r w:rsidRPr="00AA3208">
        <w:rPr>
          <w:bCs/>
          <w:color w:val="auto"/>
          <w:sz w:val="22"/>
          <w:szCs w:val="22"/>
        </w:rPr>
        <w:t>7</w:t>
      </w:r>
      <w:r w:rsidR="00A14C23" w:rsidRPr="00AA3208">
        <w:rPr>
          <w:bCs/>
          <w:color w:val="auto"/>
          <w:sz w:val="22"/>
          <w:szCs w:val="22"/>
        </w:rPr>
        <w:t xml:space="preserve"> - Devam Etmekte</w:t>
      </w:r>
    </w:p>
    <w:p w14:paraId="0FAB897D" w14:textId="77777777" w:rsidR="00A14C23" w:rsidRPr="00AA3208" w:rsidRDefault="00A14C23" w:rsidP="00F11DEB">
      <w:pPr>
        <w:pStyle w:val="Default"/>
        <w:ind w:left="709" w:hanging="709"/>
        <w:jc w:val="both"/>
        <w:rPr>
          <w:b/>
          <w:bCs/>
          <w:color w:val="auto"/>
          <w:sz w:val="22"/>
          <w:szCs w:val="22"/>
        </w:rPr>
      </w:pPr>
    </w:p>
    <w:p w14:paraId="42C6329D" w14:textId="77777777" w:rsidR="00903BD8" w:rsidRPr="00AA3208" w:rsidRDefault="00903BD8" w:rsidP="00F11DEB">
      <w:pPr>
        <w:pStyle w:val="Default"/>
        <w:ind w:left="709" w:hanging="709"/>
        <w:jc w:val="both"/>
        <w:rPr>
          <w:b/>
          <w:bCs/>
          <w:color w:val="auto"/>
          <w:sz w:val="22"/>
          <w:szCs w:val="22"/>
        </w:rPr>
      </w:pPr>
      <w:r w:rsidRPr="00AA3208">
        <w:rPr>
          <w:b/>
          <w:bCs/>
          <w:color w:val="auto"/>
          <w:sz w:val="22"/>
          <w:szCs w:val="22"/>
        </w:rPr>
        <w:t xml:space="preserve">Piri Reis Üniversitesi </w:t>
      </w:r>
      <w:r w:rsidRPr="00AA3208">
        <w:rPr>
          <w:b/>
          <w:bCs/>
          <w:color w:val="auto"/>
          <w:sz w:val="22"/>
          <w:szCs w:val="22"/>
        </w:rPr>
        <w:tab/>
      </w:r>
      <w:r w:rsidRPr="00AA3208">
        <w:rPr>
          <w:b/>
          <w:bCs/>
          <w:color w:val="auto"/>
          <w:sz w:val="22"/>
          <w:szCs w:val="22"/>
        </w:rPr>
        <w:tab/>
      </w:r>
      <w:r w:rsidRPr="00AA3208">
        <w:rPr>
          <w:b/>
          <w:bCs/>
          <w:color w:val="auto"/>
          <w:sz w:val="22"/>
          <w:szCs w:val="22"/>
        </w:rPr>
        <w:tab/>
      </w:r>
      <w:r w:rsidRPr="00AA3208">
        <w:rPr>
          <w:b/>
          <w:bCs/>
          <w:color w:val="auto"/>
          <w:sz w:val="22"/>
          <w:szCs w:val="22"/>
        </w:rPr>
        <w:tab/>
      </w:r>
      <w:r w:rsidRPr="00AA3208">
        <w:rPr>
          <w:b/>
          <w:bCs/>
          <w:color w:val="auto"/>
          <w:sz w:val="22"/>
          <w:szCs w:val="22"/>
        </w:rPr>
        <w:tab/>
      </w:r>
      <w:r w:rsidRPr="00AA3208">
        <w:rPr>
          <w:b/>
          <w:bCs/>
          <w:color w:val="auto"/>
          <w:sz w:val="22"/>
          <w:szCs w:val="22"/>
        </w:rPr>
        <w:tab/>
      </w:r>
      <w:r w:rsidRPr="00AA3208">
        <w:rPr>
          <w:b/>
          <w:bCs/>
          <w:color w:val="auto"/>
          <w:sz w:val="22"/>
          <w:szCs w:val="22"/>
        </w:rPr>
        <w:tab/>
      </w:r>
      <w:r w:rsidRPr="00AA3208">
        <w:rPr>
          <w:b/>
          <w:bCs/>
          <w:color w:val="auto"/>
          <w:sz w:val="22"/>
          <w:szCs w:val="22"/>
        </w:rPr>
        <w:tab/>
      </w:r>
      <w:r w:rsidR="00AA3208">
        <w:rPr>
          <w:b/>
          <w:bCs/>
          <w:color w:val="auto"/>
          <w:sz w:val="22"/>
          <w:szCs w:val="22"/>
        </w:rPr>
        <w:tab/>
      </w:r>
      <w:r w:rsidRPr="00AA3208">
        <w:rPr>
          <w:bCs/>
          <w:color w:val="auto"/>
          <w:sz w:val="22"/>
          <w:szCs w:val="22"/>
        </w:rPr>
        <w:t>İstanbul, Türkiye</w:t>
      </w:r>
    </w:p>
    <w:p w14:paraId="48907F56" w14:textId="77777777" w:rsidR="00903BD8" w:rsidRPr="00740907" w:rsidRDefault="00903BD8" w:rsidP="00F11DEB">
      <w:pPr>
        <w:pStyle w:val="Default"/>
        <w:ind w:left="709" w:hanging="709"/>
        <w:jc w:val="both"/>
        <w:rPr>
          <w:b/>
          <w:bCs/>
          <w:i/>
          <w:color w:val="auto"/>
          <w:sz w:val="22"/>
          <w:szCs w:val="22"/>
        </w:rPr>
      </w:pPr>
      <w:r w:rsidRPr="00740907">
        <w:rPr>
          <w:b/>
          <w:bCs/>
          <w:i/>
          <w:color w:val="auto"/>
          <w:sz w:val="22"/>
          <w:szCs w:val="22"/>
        </w:rPr>
        <w:t>Yarı Zamanlı (Dr.) Öğretim Üyesi</w:t>
      </w:r>
    </w:p>
    <w:p w14:paraId="6A71D8F6" w14:textId="623C3027" w:rsidR="00903BD8" w:rsidRPr="00AA3208" w:rsidRDefault="00ED2E85" w:rsidP="00F11DEB">
      <w:pPr>
        <w:pStyle w:val="Default"/>
        <w:numPr>
          <w:ilvl w:val="0"/>
          <w:numId w:val="35"/>
        </w:numPr>
        <w:jc w:val="both"/>
        <w:rPr>
          <w:b/>
          <w:bCs/>
          <w:color w:val="auto"/>
          <w:sz w:val="22"/>
          <w:szCs w:val="22"/>
        </w:rPr>
      </w:pPr>
      <w:r w:rsidRPr="00AA3208">
        <w:rPr>
          <w:bCs/>
          <w:color w:val="auto"/>
          <w:sz w:val="22"/>
          <w:szCs w:val="22"/>
        </w:rPr>
        <w:t xml:space="preserve">İktisadi İdari </w:t>
      </w:r>
      <w:r w:rsidR="00DD3C6F">
        <w:rPr>
          <w:bCs/>
          <w:color w:val="auto"/>
          <w:sz w:val="22"/>
          <w:szCs w:val="22"/>
        </w:rPr>
        <w:t xml:space="preserve">Bilimler Fakültesi (Güz 2016, </w:t>
      </w:r>
      <w:r w:rsidRPr="00AA3208">
        <w:rPr>
          <w:bCs/>
          <w:color w:val="auto"/>
          <w:sz w:val="22"/>
          <w:szCs w:val="22"/>
        </w:rPr>
        <w:t>Güz 2017</w:t>
      </w:r>
      <w:r w:rsidR="00DD3C6F">
        <w:rPr>
          <w:bCs/>
          <w:color w:val="auto"/>
          <w:sz w:val="22"/>
          <w:szCs w:val="22"/>
        </w:rPr>
        <w:t xml:space="preserve">, Güz 2018 </w:t>
      </w:r>
      <w:r w:rsidRPr="00AA3208">
        <w:rPr>
          <w:bCs/>
          <w:color w:val="auto"/>
          <w:sz w:val="22"/>
          <w:szCs w:val="22"/>
        </w:rPr>
        <w:t>)</w:t>
      </w:r>
    </w:p>
    <w:p w14:paraId="2C9D4397" w14:textId="75F5EFC5" w:rsidR="00ED2E85" w:rsidRPr="00AA3208" w:rsidRDefault="00E3173D" w:rsidP="00F11DEB">
      <w:pPr>
        <w:pStyle w:val="Default"/>
        <w:numPr>
          <w:ilvl w:val="0"/>
          <w:numId w:val="35"/>
        </w:numPr>
        <w:jc w:val="both"/>
        <w:rPr>
          <w:b/>
          <w:bCs/>
          <w:color w:val="auto"/>
          <w:sz w:val="22"/>
          <w:szCs w:val="22"/>
        </w:rPr>
      </w:pPr>
      <w:r>
        <w:rPr>
          <w:bCs/>
          <w:color w:val="auto"/>
          <w:sz w:val="22"/>
          <w:szCs w:val="22"/>
        </w:rPr>
        <w:t>Denizcilik Fakültesi (Bahar 2017</w:t>
      </w:r>
      <w:r w:rsidR="00ED2E85" w:rsidRPr="00AA3208">
        <w:rPr>
          <w:bCs/>
          <w:color w:val="auto"/>
          <w:sz w:val="22"/>
          <w:szCs w:val="22"/>
        </w:rPr>
        <w:t>)</w:t>
      </w:r>
    </w:p>
    <w:p w14:paraId="2836B2C0" w14:textId="77777777" w:rsidR="00903BD8" w:rsidRPr="00AA3208" w:rsidRDefault="00ED2E85" w:rsidP="00F11DEB">
      <w:pPr>
        <w:pStyle w:val="Default"/>
        <w:numPr>
          <w:ilvl w:val="0"/>
          <w:numId w:val="35"/>
        </w:numPr>
        <w:jc w:val="both"/>
        <w:rPr>
          <w:b/>
          <w:bCs/>
          <w:color w:val="auto"/>
          <w:sz w:val="22"/>
          <w:szCs w:val="22"/>
        </w:rPr>
      </w:pPr>
      <w:r w:rsidRPr="00AA3208">
        <w:rPr>
          <w:bCs/>
          <w:color w:val="auto"/>
          <w:sz w:val="22"/>
          <w:szCs w:val="22"/>
        </w:rPr>
        <w:t>Sosyal Bilimler Enstitüsü (Güz 2016 ve Güz 2017)</w:t>
      </w:r>
    </w:p>
    <w:p w14:paraId="557440BF" w14:textId="77777777" w:rsidR="00903BD8" w:rsidRPr="00AA3208" w:rsidRDefault="00903BD8" w:rsidP="00F11DEB">
      <w:pPr>
        <w:pStyle w:val="Default"/>
        <w:ind w:left="709" w:hanging="709"/>
        <w:jc w:val="both"/>
        <w:rPr>
          <w:b/>
          <w:bCs/>
          <w:color w:val="auto"/>
          <w:sz w:val="22"/>
          <w:szCs w:val="22"/>
        </w:rPr>
      </w:pPr>
    </w:p>
    <w:p w14:paraId="67E4C6C9" w14:textId="77777777" w:rsidR="00903BD8" w:rsidRPr="00AA3208" w:rsidRDefault="00903BD8" w:rsidP="00F11DEB">
      <w:pPr>
        <w:pStyle w:val="Default"/>
        <w:ind w:left="709" w:hanging="709"/>
        <w:jc w:val="both"/>
        <w:rPr>
          <w:b/>
          <w:bCs/>
          <w:color w:val="auto"/>
          <w:sz w:val="22"/>
          <w:szCs w:val="22"/>
        </w:rPr>
      </w:pPr>
      <w:r w:rsidRPr="00AA3208">
        <w:rPr>
          <w:b/>
          <w:bCs/>
          <w:color w:val="auto"/>
          <w:sz w:val="22"/>
          <w:szCs w:val="22"/>
        </w:rPr>
        <w:t>Yeditepe Üniversitesi Hukuk Fakültesi</w:t>
      </w:r>
      <w:r w:rsidRPr="00AA3208">
        <w:rPr>
          <w:b/>
          <w:bCs/>
          <w:color w:val="auto"/>
          <w:sz w:val="22"/>
          <w:szCs w:val="22"/>
        </w:rPr>
        <w:tab/>
      </w:r>
      <w:r w:rsidRPr="00AA3208">
        <w:rPr>
          <w:b/>
          <w:bCs/>
          <w:color w:val="auto"/>
          <w:sz w:val="22"/>
          <w:szCs w:val="22"/>
        </w:rPr>
        <w:tab/>
      </w:r>
      <w:r w:rsidRPr="00AA3208">
        <w:rPr>
          <w:b/>
          <w:bCs/>
          <w:color w:val="auto"/>
          <w:sz w:val="22"/>
          <w:szCs w:val="22"/>
        </w:rPr>
        <w:tab/>
      </w:r>
      <w:r w:rsidRPr="00AA3208">
        <w:rPr>
          <w:b/>
          <w:bCs/>
          <w:color w:val="auto"/>
          <w:sz w:val="22"/>
          <w:szCs w:val="22"/>
        </w:rPr>
        <w:tab/>
      </w:r>
      <w:r w:rsidRPr="00AA3208">
        <w:rPr>
          <w:b/>
          <w:bCs/>
          <w:color w:val="auto"/>
          <w:sz w:val="22"/>
          <w:szCs w:val="22"/>
        </w:rPr>
        <w:tab/>
      </w:r>
      <w:r w:rsidRPr="00AA3208">
        <w:rPr>
          <w:b/>
          <w:bCs/>
          <w:color w:val="auto"/>
          <w:sz w:val="22"/>
          <w:szCs w:val="22"/>
        </w:rPr>
        <w:tab/>
      </w:r>
      <w:r w:rsidRPr="00AA3208">
        <w:rPr>
          <w:bCs/>
          <w:color w:val="auto"/>
          <w:sz w:val="22"/>
          <w:szCs w:val="22"/>
        </w:rPr>
        <w:t>İstanbul, Türkiye</w:t>
      </w:r>
    </w:p>
    <w:p w14:paraId="4EAB0055" w14:textId="77777777" w:rsidR="00903BD8" w:rsidRPr="00AA3208" w:rsidRDefault="00903BD8" w:rsidP="00F11DEB">
      <w:pPr>
        <w:pStyle w:val="Default"/>
        <w:ind w:left="709" w:hanging="709"/>
        <w:jc w:val="both"/>
        <w:rPr>
          <w:b/>
          <w:bCs/>
          <w:color w:val="auto"/>
          <w:sz w:val="22"/>
          <w:szCs w:val="22"/>
        </w:rPr>
      </w:pPr>
      <w:r w:rsidRPr="00D50FA1">
        <w:rPr>
          <w:b/>
          <w:bCs/>
          <w:color w:val="auto"/>
          <w:sz w:val="22"/>
          <w:szCs w:val="22"/>
        </w:rPr>
        <w:t>Deniz Ticareti Hukuku</w:t>
      </w:r>
      <w:r w:rsidRPr="00AA3208">
        <w:rPr>
          <w:b/>
          <w:bCs/>
          <w:color w:val="auto"/>
          <w:sz w:val="22"/>
          <w:szCs w:val="22"/>
        </w:rPr>
        <w:t xml:space="preserve"> Anabilim Dalı</w:t>
      </w:r>
    </w:p>
    <w:p w14:paraId="1138ABA0" w14:textId="77777777" w:rsidR="00903BD8" w:rsidRPr="00AA3208" w:rsidRDefault="00903BD8" w:rsidP="00F11DEB">
      <w:pPr>
        <w:pStyle w:val="Default"/>
        <w:ind w:left="709" w:hanging="709"/>
        <w:jc w:val="both"/>
        <w:rPr>
          <w:b/>
          <w:bCs/>
          <w:i/>
          <w:color w:val="auto"/>
          <w:sz w:val="22"/>
          <w:szCs w:val="22"/>
        </w:rPr>
      </w:pPr>
      <w:r w:rsidRPr="00AA3208">
        <w:rPr>
          <w:b/>
          <w:bCs/>
          <w:i/>
          <w:color w:val="auto"/>
          <w:sz w:val="22"/>
          <w:szCs w:val="22"/>
        </w:rPr>
        <w:t xml:space="preserve">Tam Zamanlı (Dr.) Öğretim Üyesi </w:t>
      </w:r>
    </w:p>
    <w:p w14:paraId="461CDE6F" w14:textId="472E8FE7" w:rsidR="00F33EF0" w:rsidRDefault="00903BD8" w:rsidP="00F11DEB">
      <w:pPr>
        <w:pStyle w:val="Default"/>
        <w:ind w:left="709" w:hanging="709"/>
        <w:jc w:val="both"/>
        <w:rPr>
          <w:bCs/>
          <w:color w:val="auto"/>
          <w:sz w:val="22"/>
          <w:szCs w:val="22"/>
          <w:highlight w:val="yellow"/>
        </w:rPr>
      </w:pPr>
      <w:r w:rsidRPr="00AA3208">
        <w:rPr>
          <w:bCs/>
          <w:color w:val="auto"/>
          <w:sz w:val="22"/>
          <w:szCs w:val="22"/>
        </w:rPr>
        <w:t>14 Aralık 2015</w:t>
      </w:r>
      <w:r w:rsidRPr="00AA3208">
        <w:rPr>
          <w:b/>
          <w:bCs/>
          <w:color w:val="auto"/>
          <w:sz w:val="22"/>
          <w:szCs w:val="22"/>
        </w:rPr>
        <w:t xml:space="preserve"> - </w:t>
      </w:r>
      <w:r w:rsidR="00D50FA1" w:rsidRPr="00D50FA1">
        <w:rPr>
          <w:bCs/>
          <w:color w:val="auto"/>
          <w:sz w:val="22"/>
          <w:szCs w:val="22"/>
        </w:rPr>
        <w:t>31 Ocak 2017</w:t>
      </w:r>
    </w:p>
    <w:p w14:paraId="6A995C1E" w14:textId="186FE961" w:rsidR="000F7215" w:rsidRDefault="000F7215" w:rsidP="00F11DEB">
      <w:pPr>
        <w:pStyle w:val="Default"/>
        <w:ind w:left="709" w:hanging="709"/>
        <w:jc w:val="both"/>
        <w:rPr>
          <w:b/>
          <w:bCs/>
          <w:color w:val="auto"/>
          <w:sz w:val="22"/>
          <w:szCs w:val="22"/>
        </w:rPr>
      </w:pPr>
    </w:p>
    <w:p w14:paraId="1858F918" w14:textId="4E563370" w:rsidR="000F7215" w:rsidRDefault="000F7215" w:rsidP="00F11DEB">
      <w:pPr>
        <w:pStyle w:val="Default"/>
        <w:ind w:left="709" w:hanging="709"/>
        <w:jc w:val="both"/>
        <w:rPr>
          <w:bCs/>
          <w:color w:val="auto"/>
          <w:sz w:val="22"/>
          <w:szCs w:val="22"/>
        </w:rPr>
      </w:pPr>
      <w:r>
        <w:rPr>
          <w:b/>
          <w:bCs/>
          <w:color w:val="auto"/>
          <w:sz w:val="22"/>
          <w:szCs w:val="22"/>
        </w:rPr>
        <w:t>Yeditepe Üniversitesi Hukuk Fakültesi</w:t>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Cs/>
          <w:color w:val="auto"/>
          <w:sz w:val="22"/>
          <w:szCs w:val="22"/>
        </w:rPr>
        <w:t>İstanbul, Türkiye</w:t>
      </w:r>
    </w:p>
    <w:p w14:paraId="5C00282D" w14:textId="32D801B3" w:rsidR="00BA41EC" w:rsidRPr="00BA41EC" w:rsidRDefault="00BA41EC" w:rsidP="00F11DEB">
      <w:pPr>
        <w:pStyle w:val="Default"/>
        <w:ind w:left="709" w:hanging="709"/>
        <w:jc w:val="both"/>
        <w:rPr>
          <w:b/>
          <w:bCs/>
          <w:color w:val="auto"/>
          <w:sz w:val="22"/>
          <w:szCs w:val="22"/>
        </w:rPr>
      </w:pPr>
      <w:r w:rsidRPr="00BA41EC">
        <w:rPr>
          <w:b/>
          <w:bCs/>
          <w:color w:val="auto"/>
          <w:sz w:val="22"/>
          <w:szCs w:val="22"/>
        </w:rPr>
        <w:t>Deniz Ticareti Hukuku Anabilim Dalı</w:t>
      </w:r>
    </w:p>
    <w:p w14:paraId="5C8E22D6" w14:textId="42182A0C" w:rsidR="00903BD8" w:rsidRDefault="00BA41EC" w:rsidP="00F11DEB">
      <w:pPr>
        <w:pStyle w:val="Default"/>
        <w:ind w:left="709" w:hanging="709"/>
        <w:jc w:val="both"/>
        <w:rPr>
          <w:b/>
          <w:bCs/>
          <w:color w:val="auto"/>
          <w:sz w:val="22"/>
          <w:szCs w:val="22"/>
        </w:rPr>
      </w:pPr>
      <w:r>
        <w:rPr>
          <w:b/>
          <w:bCs/>
          <w:color w:val="auto"/>
          <w:sz w:val="22"/>
          <w:szCs w:val="22"/>
        </w:rPr>
        <w:t>Lisansüstü Burslu Öğrenci</w:t>
      </w:r>
    </w:p>
    <w:p w14:paraId="3411EA5F" w14:textId="2CD207F3" w:rsidR="00BA41EC" w:rsidRPr="00BD4D3B" w:rsidRDefault="00D50FA1" w:rsidP="00F11DEB">
      <w:pPr>
        <w:pStyle w:val="Default"/>
        <w:ind w:left="709" w:hanging="709"/>
        <w:jc w:val="both"/>
        <w:rPr>
          <w:bCs/>
          <w:color w:val="auto"/>
          <w:sz w:val="22"/>
          <w:szCs w:val="22"/>
        </w:rPr>
      </w:pPr>
      <w:r w:rsidRPr="00BD4D3B">
        <w:rPr>
          <w:bCs/>
          <w:color w:val="auto"/>
          <w:sz w:val="22"/>
          <w:szCs w:val="22"/>
        </w:rPr>
        <w:t>1 Şubat 2009</w:t>
      </w:r>
      <w:r w:rsidR="00BA41EC" w:rsidRPr="00BD4D3B">
        <w:rPr>
          <w:bCs/>
          <w:color w:val="auto"/>
          <w:sz w:val="22"/>
          <w:szCs w:val="22"/>
        </w:rPr>
        <w:t xml:space="preserve"> - </w:t>
      </w:r>
      <w:r w:rsidRPr="00BD4D3B">
        <w:rPr>
          <w:bCs/>
          <w:color w:val="auto"/>
          <w:sz w:val="22"/>
          <w:szCs w:val="22"/>
        </w:rPr>
        <w:t>13 Aralık 2015</w:t>
      </w:r>
    </w:p>
    <w:p w14:paraId="7CA99B85" w14:textId="77777777" w:rsidR="00BA41EC" w:rsidRPr="00AA3208" w:rsidRDefault="00BA41EC" w:rsidP="00F11DEB">
      <w:pPr>
        <w:pStyle w:val="Default"/>
        <w:ind w:left="709" w:hanging="709"/>
        <w:jc w:val="both"/>
        <w:rPr>
          <w:b/>
          <w:bCs/>
          <w:color w:val="auto"/>
          <w:sz w:val="22"/>
          <w:szCs w:val="22"/>
        </w:rPr>
      </w:pPr>
    </w:p>
    <w:p w14:paraId="53DB55C4" w14:textId="0EAF902D" w:rsidR="00903BD8" w:rsidRPr="00E05AAF" w:rsidRDefault="00903BD8" w:rsidP="00F11DEB">
      <w:pPr>
        <w:pStyle w:val="Default"/>
        <w:ind w:left="709" w:hanging="709"/>
        <w:jc w:val="both"/>
        <w:rPr>
          <w:b/>
          <w:bCs/>
          <w:color w:val="auto"/>
          <w:sz w:val="22"/>
          <w:szCs w:val="22"/>
          <w:u w:val="single"/>
        </w:rPr>
      </w:pPr>
      <w:r w:rsidRPr="00AA3208">
        <w:rPr>
          <w:b/>
          <w:bCs/>
          <w:color w:val="auto"/>
          <w:sz w:val="22"/>
          <w:szCs w:val="22"/>
        </w:rPr>
        <w:t xml:space="preserve">II. </w:t>
      </w:r>
      <w:r w:rsidR="00ED2E85" w:rsidRPr="00AA3208">
        <w:rPr>
          <w:b/>
          <w:bCs/>
          <w:color w:val="auto"/>
          <w:sz w:val="22"/>
          <w:szCs w:val="22"/>
          <w:u w:val="single"/>
        </w:rPr>
        <w:t>Üniversite</w:t>
      </w:r>
      <w:r w:rsidR="00740907">
        <w:rPr>
          <w:b/>
          <w:bCs/>
          <w:color w:val="auto"/>
          <w:sz w:val="22"/>
          <w:szCs w:val="22"/>
          <w:u w:val="single"/>
        </w:rPr>
        <w:t xml:space="preserve"> Bünyesinde</w:t>
      </w:r>
      <w:r w:rsidR="00ED2E85" w:rsidRPr="00AA3208">
        <w:rPr>
          <w:b/>
          <w:bCs/>
          <w:color w:val="auto"/>
          <w:sz w:val="22"/>
          <w:szCs w:val="22"/>
          <w:u w:val="single"/>
        </w:rPr>
        <w:t xml:space="preserve"> Verilen Dersler</w:t>
      </w:r>
    </w:p>
    <w:tbl>
      <w:tblPr>
        <w:tblW w:w="5322" w:type="pct"/>
        <w:tblInd w:w="-356" w:type="dxa"/>
        <w:tblLayout w:type="fixed"/>
        <w:tblCellMar>
          <w:left w:w="70" w:type="dxa"/>
          <w:right w:w="70" w:type="dxa"/>
        </w:tblCellMar>
        <w:tblLook w:val="0000" w:firstRow="0" w:lastRow="0" w:firstColumn="0" w:lastColumn="0" w:noHBand="0" w:noVBand="0"/>
      </w:tblPr>
      <w:tblGrid>
        <w:gridCol w:w="1201"/>
        <w:gridCol w:w="902"/>
        <w:gridCol w:w="3004"/>
        <w:gridCol w:w="2905"/>
        <w:gridCol w:w="549"/>
        <w:gridCol w:w="1152"/>
        <w:gridCol w:w="1053"/>
      </w:tblGrid>
      <w:tr w:rsidR="00E73233" w:rsidRPr="009F66F0" w14:paraId="6A95AA15" w14:textId="77777777" w:rsidTr="0066382F">
        <w:trPr>
          <w:trHeight w:val="390"/>
        </w:trPr>
        <w:tc>
          <w:tcPr>
            <w:tcW w:w="558" w:type="pct"/>
            <w:vMerge w:val="restart"/>
            <w:shd w:val="clear" w:color="auto" w:fill="auto"/>
            <w:noWrap/>
            <w:vAlign w:val="center"/>
          </w:tcPr>
          <w:p w14:paraId="20761ADE" w14:textId="77777777" w:rsidR="00567A7C" w:rsidRDefault="00567A7C" w:rsidP="009F66F0">
            <w:pPr>
              <w:pStyle w:val="Default"/>
              <w:spacing w:after="60"/>
              <w:ind w:left="553" w:right="-17" w:hanging="709"/>
              <w:jc w:val="center"/>
              <w:rPr>
                <w:b/>
                <w:bCs/>
                <w:sz w:val="21"/>
                <w:szCs w:val="21"/>
              </w:rPr>
            </w:pPr>
          </w:p>
          <w:p w14:paraId="6DF1883E" w14:textId="77777777" w:rsidR="00884B33" w:rsidRPr="009F66F0" w:rsidRDefault="00884B33" w:rsidP="009F66F0">
            <w:pPr>
              <w:pStyle w:val="Default"/>
              <w:spacing w:after="60"/>
              <w:ind w:left="553" w:right="-17" w:hanging="709"/>
              <w:jc w:val="center"/>
              <w:rPr>
                <w:b/>
                <w:bCs/>
                <w:sz w:val="21"/>
                <w:szCs w:val="21"/>
              </w:rPr>
            </w:pPr>
            <w:r w:rsidRPr="009F66F0">
              <w:rPr>
                <w:b/>
                <w:bCs/>
                <w:sz w:val="21"/>
                <w:szCs w:val="21"/>
              </w:rPr>
              <w:t>Akademik</w:t>
            </w:r>
          </w:p>
          <w:p w14:paraId="6604AB4E" w14:textId="77777777" w:rsidR="00884B33" w:rsidRPr="009F66F0" w:rsidRDefault="00884B33" w:rsidP="009F66F0">
            <w:pPr>
              <w:pStyle w:val="Default"/>
              <w:spacing w:after="60"/>
              <w:ind w:left="709" w:hanging="709"/>
              <w:jc w:val="center"/>
              <w:rPr>
                <w:b/>
                <w:bCs/>
                <w:sz w:val="21"/>
                <w:szCs w:val="21"/>
              </w:rPr>
            </w:pPr>
            <w:r w:rsidRPr="009F66F0">
              <w:rPr>
                <w:b/>
                <w:bCs/>
                <w:sz w:val="21"/>
                <w:szCs w:val="21"/>
              </w:rPr>
              <w:t>Yıl</w:t>
            </w:r>
          </w:p>
        </w:tc>
        <w:tc>
          <w:tcPr>
            <w:tcW w:w="419" w:type="pct"/>
            <w:vMerge w:val="restart"/>
            <w:shd w:val="clear" w:color="auto" w:fill="auto"/>
            <w:noWrap/>
            <w:vAlign w:val="center"/>
          </w:tcPr>
          <w:p w14:paraId="5C2CC80B" w14:textId="77777777" w:rsidR="00884B33" w:rsidRPr="009F66F0" w:rsidRDefault="00884B33" w:rsidP="009F66F0">
            <w:pPr>
              <w:pStyle w:val="Default"/>
              <w:spacing w:after="60"/>
              <w:ind w:left="709" w:hanging="709"/>
              <w:jc w:val="center"/>
              <w:rPr>
                <w:b/>
                <w:bCs/>
                <w:sz w:val="21"/>
                <w:szCs w:val="21"/>
              </w:rPr>
            </w:pPr>
            <w:r w:rsidRPr="009F66F0">
              <w:rPr>
                <w:b/>
                <w:bCs/>
                <w:sz w:val="21"/>
                <w:szCs w:val="21"/>
              </w:rPr>
              <w:t>Dönem</w:t>
            </w:r>
          </w:p>
        </w:tc>
        <w:tc>
          <w:tcPr>
            <w:tcW w:w="1395" w:type="pct"/>
            <w:vMerge w:val="restart"/>
            <w:shd w:val="clear" w:color="auto" w:fill="auto"/>
            <w:noWrap/>
            <w:vAlign w:val="center"/>
          </w:tcPr>
          <w:p w14:paraId="3D033FBD" w14:textId="77777777" w:rsidR="00884B33" w:rsidRPr="009F66F0" w:rsidRDefault="00884B33" w:rsidP="009F66F0">
            <w:pPr>
              <w:pStyle w:val="Default"/>
              <w:spacing w:after="60"/>
              <w:ind w:left="709" w:hanging="709"/>
              <w:jc w:val="center"/>
              <w:rPr>
                <w:b/>
                <w:bCs/>
                <w:sz w:val="21"/>
                <w:szCs w:val="21"/>
              </w:rPr>
            </w:pPr>
            <w:r w:rsidRPr="009F66F0">
              <w:rPr>
                <w:b/>
                <w:bCs/>
                <w:sz w:val="21"/>
                <w:szCs w:val="21"/>
              </w:rPr>
              <w:t>Dersin Adı</w:t>
            </w:r>
          </w:p>
        </w:tc>
        <w:tc>
          <w:tcPr>
            <w:tcW w:w="1349" w:type="pct"/>
            <w:vMerge w:val="restart"/>
          </w:tcPr>
          <w:p w14:paraId="40B10529" w14:textId="77777777" w:rsidR="00884B33" w:rsidRPr="009F66F0" w:rsidRDefault="00884B33" w:rsidP="009F66F0">
            <w:pPr>
              <w:pStyle w:val="Default"/>
              <w:spacing w:after="60"/>
              <w:ind w:left="709" w:hanging="709"/>
              <w:jc w:val="center"/>
              <w:rPr>
                <w:b/>
                <w:bCs/>
                <w:sz w:val="21"/>
                <w:szCs w:val="21"/>
              </w:rPr>
            </w:pPr>
          </w:p>
          <w:p w14:paraId="0F19A9C6" w14:textId="77777777" w:rsidR="00E6652C" w:rsidRDefault="00E6652C" w:rsidP="009F66F0">
            <w:pPr>
              <w:pStyle w:val="Default"/>
              <w:spacing w:after="60"/>
              <w:ind w:left="709" w:hanging="709"/>
              <w:jc w:val="center"/>
              <w:rPr>
                <w:b/>
                <w:bCs/>
                <w:sz w:val="21"/>
                <w:szCs w:val="21"/>
              </w:rPr>
            </w:pPr>
          </w:p>
          <w:p w14:paraId="621FC504" w14:textId="6C04CC2C" w:rsidR="00884B33" w:rsidRPr="009F66F0" w:rsidRDefault="00884B33" w:rsidP="009F66F0">
            <w:pPr>
              <w:pStyle w:val="Default"/>
              <w:spacing w:after="60"/>
              <w:ind w:left="709" w:hanging="709"/>
              <w:jc w:val="center"/>
              <w:rPr>
                <w:b/>
                <w:bCs/>
                <w:sz w:val="21"/>
                <w:szCs w:val="21"/>
              </w:rPr>
            </w:pPr>
            <w:r w:rsidRPr="009F66F0">
              <w:rPr>
                <w:b/>
                <w:bCs/>
                <w:sz w:val="21"/>
                <w:szCs w:val="21"/>
              </w:rPr>
              <w:t>Kurum/Bölüm</w:t>
            </w:r>
          </w:p>
        </w:tc>
        <w:tc>
          <w:tcPr>
            <w:tcW w:w="790" w:type="pct"/>
            <w:gridSpan w:val="2"/>
            <w:shd w:val="clear" w:color="auto" w:fill="auto"/>
            <w:noWrap/>
            <w:vAlign w:val="center"/>
          </w:tcPr>
          <w:p w14:paraId="77D62376" w14:textId="77777777" w:rsidR="00567A7C" w:rsidRDefault="00567A7C" w:rsidP="009F66F0">
            <w:pPr>
              <w:pStyle w:val="Default"/>
              <w:spacing w:after="60"/>
              <w:ind w:left="709" w:hanging="709"/>
              <w:jc w:val="center"/>
              <w:rPr>
                <w:b/>
                <w:bCs/>
                <w:sz w:val="21"/>
                <w:szCs w:val="21"/>
              </w:rPr>
            </w:pPr>
          </w:p>
          <w:p w14:paraId="6D1B4D1E" w14:textId="0335396B" w:rsidR="00884B33" w:rsidRPr="009F66F0" w:rsidRDefault="00884B33" w:rsidP="00E6652C">
            <w:pPr>
              <w:pStyle w:val="Default"/>
              <w:spacing w:after="60"/>
              <w:rPr>
                <w:b/>
                <w:bCs/>
                <w:sz w:val="21"/>
                <w:szCs w:val="21"/>
              </w:rPr>
            </w:pPr>
            <w:r w:rsidRPr="009F66F0">
              <w:rPr>
                <w:b/>
                <w:bCs/>
                <w:sz w:val="21"/>
                <w:szCs w:val="21"/>
              </w:rPr>
              <w:t>Haftalık Saati</w:t>
            </w:r>
          </w:p>
        </w:tc>
        <w:tc>
          <w:tcPr>
            <w:tcW w:w="490" w:type="pct"/>
            <w:vMerge w:val="restart"/>
            <w:shd w:val="clear" w:color="auto" w:fill="auto"/>
            <w:noWrap/>
            <w:vAlign w:val="center"/>
          </w:tcPr>
          <w:p w14:paraId="4B6A5D6D" w14:textId="77777777" w:rsidR="00567A7C" w:rsidRDefault="00567A7C" w:rsidP="009F66F0">
            <w:pPr>
              <w:pStyle w:val="Default"/>
              <w:spacing w:after="60"/>
              <w:jc w:val="center"/>
              <w:rPr>
                <w:b/>
                <w:bCs/>
                <w:sz w:val="21"/>
                <w:szCs w:val="21"/>
              </w:rPr>
            </w:pPr>
          </w:p>
          <w:p w14:paraId="4A8EFD3B" w14:textId="77777777" w:rsidR="00884B33" w:rsidRPr="009F66F0" w:rsidRDefault="00884B33" w:rsidP="009F66F0">
            <w:pPr>
              <w:pStyle w:val="Default"/>
              <w:spacing w:after="60"/>
              <w:jc w:val="center"/>
              <w:rPr>
                <w:b/>
                <w:bCs/>
                <w:sz w:val="21"/>
                <w:szCs w:val="21"/>
              </w:rPr>
            </w:pPr>
            <w:r w:rsidRPr="009F66F0">
              <w:rPr>
                <w:b/>
                <w:bCs/>
                <w:sz w:val="21"/>
                <w:szCs w:val="21"/>
              </w:rPr>
              <w:t>Öğrenci Sayısı</w:t>
            </w:r>
          </w:p>
        </w:tc>
      </w:tr>
      <w:tr w:rsidR="00884B33" w:rsidRPr="009F66F0" w14:paraId="67CBE232" w14:textId="77777777" w:rsidTr="0066382F">
        <w:trPr>
          <w:trHeight w:val="255"/>
        </w:trPr>
        <w:tc>
          <w:tcPr>
            <w:tcW w:w="558" w:type="pct"/>
            <w:vMerge/>
            <w:shd w:val="clear" w:color="auto" w:fill="auto"/>
            <w:noWrap/>
            <w:vAlign w:val="center"/>
          </w:tcPr>
          <w:p w14:paraId="0AAAC5D1" w14:textId="77777777" w:rsidR="00884B33" w:rsidRPr="009F66F0" w:rsidRDefault="00884B33" w:rsidP="009F66F0">
            <w:pPr>
              <w:pStyle w:val="Default"/>
              <w:spacing w:after="60"/>
              <w:ind w:left="709" w:hanging="709"/>
              <w:jc w:val="center"/>
              <w:rPr>
                <w:bCs/>
                <w:sz w:val="21"/>
                <w:szCs w:val="21"/>
              </w:rPr>
            </w:pPr>
          </w:p>
        </w:tc>
        <w:tc>
          <w:tcPr>
            <w:tcW w:w="419" w:type="pct"/>
            <w:vMerge/>
            <w:shd w:val="clear" w:color="auto" w:fill="auto"/>
            <w:noWrap/>
            <w:vAlign w:val="center"/>
          </w:tcPr>
          <w:p w14:paraId="5473A2C4" w14:textId="77777777" w:rsidR="00884B33" w:rsidRPr="009F66F0" w:rsidRDefault="00884B33" w:rsidP="009F66F0">
            <w:pPr>
              <w:pStyle w:val="Default"/>
              <w:spacing w:after="60"/>
              <w:ind w:left="709" w:hanging="709"/>
              <w:jc w:val="center"/>
              <w:rPr>
                <w:bCs/>
                <w:sz w:val="21"/>
                <w:szCs w:val="21"/>
              </w:rPr>
            </w:pPr>
          </w:p>
        </w:tc>
        <w:tc>
          <w:tcPr>
            <w:tcW w:w="1395" w:type="pct"/>
            <w:vMerge/>
            <w:shd w:val="clear" w:color="auto" w:fill="auto"/>
            <w:noWrap/>
            <w:vAlign w:val="center"/>
          </w:tcPr>
          <w:p w14:paraId="733809C0" w14:textId="77777777" w:rsidR="00884B33" w:rsidRPr="009F66F0" w:rsidRDefault="00884B33" w:rsidP="009F66F0">
            <w:pPr>
              <w:pStyle w:val="Default"/>
              <w:spacing w:after="60"/>
              <w:ind w:left="709" w:hanging="709"/>
              <w:jc w:val="both"/>
              <w:rPr>
                <w:bCs/>
                <w:sz w:val="21"/>
                <w:szCs w:val="21"/>
              </w:rPr>
            </w:pPr>
          </w:p>
        </w:tc>
        <w:tc>
          <w:tcPr>
            <w:tcW w:w="1349" w:type="pct"/>
            <w:vMerge/>
          </w:tcPr>
          <w:p w14:paraId="47DAEEB4" w14:textId="77777777" w:rsidR="00884B33" w:rsidRPr="009F66F0" w:rsidRDefault="00884B33" w:rsidP="009F66F0">
            <w:pPr>
              <w:pStyle w:val="Default"/>
              <w:spacing w:after="60"/>
              <w:ind w:left="709" w:hanging="709"/>
              <w:jc w:val="center"/>
              <w:rPr>
                <w:bCs/>
                <w:sz w:val="21"/>
                <w:szCs w:val="21"/>
              </w:rPr>
            </w:pPr>
          </w:p>
        </w:tc>
        <w:tc>
          <w:tcPr>
            <w:tcW w:w="255" w:type="pct"/>
            <w:shd w:val="clear" w:color="auto" w:fill="auto"/>
            <w:noWrap/>
            <w:vAlign w:val="center"/>
          </w:tcPr>
          <w:p w14:paraId="35045538" w14:textId="77777777" w:rsidR="00884B33" w:rsidRPr="009F66F0" w:rsidRDefault="00884B33" w:rsidP="009F66F0">
            <w:pPr>
              <w:pStyle w:val="Default"/>
              <w:spacing w:after="60"/>
              <w:ind w:left="709" w:hanging="709"/>
              <w:jc w:val="center"/>
              <w:rPr>
                <w:b/>
                <w:bCs/>
                <w:sz w:val="21"/>
                <w:szCs w:val="21"/>
              </w:rPr>
            </w:pPr>
            <w:r w:rsidRPr="009F66F0">
              <w:rPr>
                <w:b/>
                <w:bCs/>
                <w:sz w:val="21"/>
                <w:szCs w:val="21"/>
              </w:rPr>
              <w:t>Teorik</w:t>
            </w:r>
          </w:p>
        </w:tc>
        <w:tc>
          <w:tcPr>
            <w:tcW w:w="535" w:type="pct"/>
            <w:shd w:val="clear" w:color="auto" w:fill="auto"/>
            <w:noWrap/>
            <w:vAlign w:val="center"/>
          </w:tcPr>
          <w:p w14:paraId="0246196B" w14:textId="04A9DE89" w:rsidR="00884B33" w:rsidRPr="009F66F0" w:rsidRDefault="00E6652C" w:rsidP="00E6652C">
            <w:pPr>
              <w:pStyle w:val="Default"/>
              <w:spacing w:after="60"/>
              <w:ind w:left="709" w:hanging="709"/>
              <w:rPr>
                <w:b/>
                <w:bCs/>
                <w:sz w:val="21"/>
                <w:szCs w:val="21"/>
              </w:rPr>
            </w:pPr>
            <w:r>
              <w:rPr>
                <w:b/>
                <w:bCs/>
                <w:sz w:val="21"/>
                <w:szCs w:val="21"/>
              </w:rPr>
              <w:t xml:space="preserve"> </w:t>
            </w:r>
            <w:r w:rsidR="00884B33" w:rsidRPr="009F66F0">
              <w:rPr>
                <w:b/>
                <w:bCs/>
                <w:sz w:val="21"/>
                <w:szCs w:val="21"/>
              </w:rPr>
              <w:t>Uygulama</w:t>
            </w:r>
          </w:p>
        </w:tc>
        <w:tc>
          <w:tcPr>
            <w:tcW w:w="490" w:type="pct"/>
            <w:vMerge/>
            <w:shd w:val="clear" w:color="auto" w:fill="auto"/>
            <w:noWrap/>
            <w:vAlign w:val="center"/>
          </w:tcPr>
          <w:p w14:paraId="5649C9B4" w14:textId="77777777" w:rsidR="00884B33" w:rsidRPr="009F66F0" w:rsidRDefault="00884B33" w:rsidP="009F66F0">
            <w:pPr>
              <w:pStyle w:val="Default"/>
              <w:spacing w:after="60"/>
              <w:ind w:left="709" w:hanging="709"/>
              <w:jc w:val="center"/>
              <w:rPr>
                <w:bCs/>
                <w:sz w:val="21"/>
                <w:szCs w:val="21"/>
              </w:rPr>
            </w:pPr>
          </w:p>
        </w:tc>
      </w:tr>
      <w:tr w:rsidR="00884B33" w:rsidRPr="009F66F0" w14:paraId="0DCF1FD2" w14:textId="77777777" w:rsidTr="0066382F">
        <w:trPr>
          <w:trHeight w:val="315"/>
        </w:trPr>
        <w:tc>
          <w:tcPr>
            <w:tcW w:w="558" w:type="pct"/>
            <w:shd w:val="clear" w:color="auto" w:fill="auto"/>
            <w:noWrap/>
            <w:vAlign w:val="center"/>
          </w:tcPr>
          <w:p w14:paraId="13B186E9" w14:textId="77777777" w:rsidR="00884B33" w:rsidRPr="001441A4" w:rsidRDefault="00884B33" w:rsidP="009F66F0">
            <w:pPr>
              <w:pStyle w:val="Default"/>
              <w:spacing w:after="60"/>
              <w:ind w:left="709" w:hanging="709"/>
              <w:jc w:val="center"/>
              <w:rPr>
                <w:bCs/>
                <w:sz w:val="22"/>
                <w:szCs w:val="22"/>
              </w:rPr>
            </w:pPr>
            <w:r w:rsidRPr="001441A4">
              <w:rPr>
                <w:bCs/>
                <w:sz w:val="22"/>
                <w:szCs w:val="22"/>
              </w:rPr>
              <w:t>2017-2018</w:t>
            </w:r>
          </w:p>
        </w:tc>
        <w:tc>
          <w:tcPr>
            <w:tcW w:w="419" w:type="pct"/>
            <w:shd w:val="clear" w:color="auto" w:fill="auto"/>
            <w:noWrap/>
            <w:vAlign w:val="center"/>
          </w:tcPr>
          <w:p w14:paraId="1C915DF5" w14:textId="77777777" w:rsidR="00884B33" w:rsidRPr="001441A4" w:rsidRDefault="00884B33" w:rsidP="009F66F0">
            <w:pPr>
              <w:pStyle w:val="Default"/>
              <w:spacing w:after="60"/>
              <w:ind w:left="709" w:hanging="709"/>
              <w:jc w:val="center"/>
              <w:rPr>
                <w:bCs/>
                <w:sz w:val="22"/>
                <w:szCs w:val="22"/>
              </w:rPr>
            </w:pPr>
            <w:r w:rsidRPr="001441A4">
              <w:rPr>
                <w:bCs/>
                <w:sz w:val="22"/>
                <w:szCs w:val="22"/>
              </w:rPr>
              <w:t>Yaz</w:t>
            </w:r>
          </w:p>
        </w:tc>
        <w:tc>
          <w:tcPr>
            <w:tcW w:w="1395" w:type="pct"/>
            <w:shd w:val="clear" w:color="auto" w:fill="auto"/>
            <w:noWrap/>
            <w:vAlign w:val="center"/>
          </w:tcPr>
          <w:p w14:paraId="0FCE3428" w14:textId="77777777" w:rsidR="00884B33" w:rsidRPr="001441A4" w:rsidRDefault="00884B33" w:rsidP="009F66F0">
            <w:pPr>
              <w:pStyle w:val="Default"/>
              <w:spacing w:after="60"/>
              <w:ind w:left="54"/>
              <w:rPr>
                <w:bCs/>
                <w:sz w:val="22"/>
                <w:szCs w:val="22"/>
              </w:rPr>
            </w:pPr>
            <w:r w:rsidRPr="001441A4">
              <w:rPr>
                <w:bCs/>
                <w:sz w:val="22"/>
                <w:szCs w:val="22"/>
              </w:rPr>
              <w:t>HUK 413 - Deniz Ticareti Hukuku</w:t>
            </w:r>
          </w:p>
        </w:tc>
        <w:tc>
          <w:tcPr>
            <w:tcW w:w="1349" w:type="pct"/>
          </w:tcPr>
          <w:p w14:paraId="286E039F" w14:textId="159E7A1C" w:rsidR="00837317" w:rsidRPr="001441A4" w:rsidRDefault="00837317" w:rsidP="00837317">
            <w:pPr>
              <w:pStyle w:val="Default"/>
              <w:spacing w:after="60"/>
              <w:ind w:left="709" w:hanging="709"/>
              <w:rPr>
                <w:bCs/>
                <w:sz w:val="22"/>
                <w:szCs w:val="22"/>
              </w:rPr>
            </w:pPr>
            <w:r w:rsidRPr="001441A4">
              <w:rPr>
                <w:bCs/>
                <w:sz w:val="22"/>
                <w:szCs w:val="22"/>
              </w:rPr>
              <w:t>Hasan Kalyoncu Üniversitesi</w:t>
            </w:r>
          </w:p>
          <w:p w14:paraId="74B3A630" w14:textId="5059C49D" w:rsidR="00884B33" w:rsidRPr="001441A4" w:rsidRDefault="00837317" w:rsidP="00837317">
            <w:pPr>
              <w:pStyle w:val="Default"/>
              <w:spacing w:after="60"/>
              <w:ind w:left="709" w:hanging="709"/>
              <w:rPr>
                <w:bCs/>
                <w:sz w:val="22"/>
                <w:szCs w:val="22"/>
              </w:rPr>
            </w:pPr>
            <w:r w:rsidRPr="001441A4">
              <w:rPr>
                <w:bCs/>
                <w:sz w:val="22"/>
                <w:szCs w:val="22"/>
              </w:rPr>
              <w:t>Hukuk Fakültesi</w:t>
            </w:r>
          </w:p>
        </w:tc>
        <w:tc>
          <w:tcPr>
            <w:tcW w:w="255" w:type="pct"/>
            <w:shd w:val="clear" w:color="auto" w:fill="auto"/>
            <w:noWrap/>
            <w:vAlign w:val="center"/>
          </w:tcPr>
          <w:p w14:paraId="2AFB8077" w14:textId="77777777" w:rsidR="00884B33" w:rsidRPr="001441A4" w:rsidRDefault="00884B33" w:rsidP="009F66F0">
            <w:pPr>
              <w:pStyle w:val="Default"/>
              <w:spacing w:after="60"/>
              <w:ind w:left="709" w:hanging="709"/>
              <w:jc w:val="center"/>
              <w:rPr>
                <w:bCs/>
                <w:sz w:val="22"/>
                <w:szCs w:val="22"/>
              </w:rPr>
            </w:pPr>
            <w:r w:rsidRPr="001441A4">
              <w:rPr>
                <w:bCs/>
                <w:sz w:val="22"/>
                <w:szCs w:val="22"/>
              </w:rPr>
              <w:t>1</w:t>
            </w:r>
          </w:p>
        </w:tc>
        <w:tc>
          <w:tcPr>
            <w:tcW w:w="535" w:type="pct"/>
            <w:shd w:val="clear" w:color="auto" w:fill="auto"/>
            <w:noWrap/>
            <w:vAlign w:val="center"/>
          </w:tcPr>
          <w:p w14:paraId="0D7C26FB" w14:textId="77777777" w:rsidR="00884B33" w:rsidRPr="001441A4" w:rsidRDefault="00884B33" w:rsidP="009F66F0">
            <w:pPr>
              <w:pStyle w:val="Default"/>
              <w:spacing w:after="60"/>
              <w:ind w:left="709" w:hanging="709"/>
              <w:jc w:val="center"/>
              <w:rPr>
                <w:bCs/>
                <w:sz w:val="22"/>
                <w:szCs w:val="22"/>
              </w:rPr>
            </w:pPr>
            <w:r w:rsidRPr="001441A4">
              <w:rPr>
                <w:bCs/>
                <w:sz w:val="22"/>
                <w:szCs w:val="22"/>
              </w:rPr>
              <w:t>1</w:t>
            </w:r>
          </w:p>
        </w:tc>
        <w:tc>
          <w:tcPr>
            <w:tcW w:w="490" w:type="pct"/>
            <w:shd w:val="clear" w:color="auto" w:fill="auto"/>
            <w:noWrap/>
            <w:vAlign w:val="center"/>
          </w:tcPr>
          <w:p w14:paraId="6EF0252D" w14:textId="77777777" w:rsidR="00884B33" w:rsidRPr="001441A4" w:rsidRDefault="00884B33" w:rsidP="009F66F0">
            <w:pPr>
              <w:pStyle w:val="Default"/>
              <w:spacing w:after="60"/>
              <w:ind w:left="-9" w:firstLine="9"/>
              <w:jc w:val="center"/>
              <w:rPr>
                <w:bCs/>
                <w:sz w:val="22"/>
                <w:szCs w:val="22"/>
              </w:rPr>
            </w:pPr>
            <w:r w:rsidRPr="001441A4">
              <w:rPr>
                <w:bCs/>
                <w:sz w:val="22"/>
                <w:szCs w:val="22"/>
              </w:rPr>
              <w:t>13</w:t>
            </w:r>
          </w:p>
        </w:tc>
      </w:tr>
      <w:tr w:rsidR="003A2D66" w:rsidRPr="009F66F0" w14:paraId="5DEF6FE2" w14:textId="77777777" w:rsidTr="0066382F">
        <w:trPr>
          <w:trHeight w:val="315"/>
        </w:trPr>
        <w:tc>
          <w:tcPr>
            <w:tcW w:w="558" w:type="pct"/>
            <w:shd w:val="clear" w:color="auto" w:fill="auto"/>
            <w:noWrap/>
            <w:vAlign w:val="center"/>
          </w:tcPr>
          <w:p w14:paraId="5E046120" w14:textId="77777777" w:rsidR="003A2D66" w:rsidRPr="001441A4" w:rsidRDefault="003A2D66" w:rsidP="003A2D66">
            <w:pPr>
              <w:pStyle w:val="Default"/>
              <w:spacing w:after="60"/>
              <w:ind w:left="709" w:hanging="709"/>
              <w:jc w:val="center"/>
              <w:rPr>
                <w:bCs/>
                <w:sz w:val="22"/>
                <w:szCs w:val="22"/>
              </w:rPr>
            </w:pPr>
            <w:r w:rsidRPr="001441A4">
              <w:rPr>
                <w:bCs/>
                <w:sz w:val="22"/>
                <w:szCs w:val="22"/>
              </w:rPr>
              <w:t>2017-2018</w:t>
            </w:r>
          </w:p>
        </w:tc>
        <w:tc>
          <w:tcPr>
            <w:tcW w:w="419" w:type="pct"/>
            <w:shd w:val="clear" w:color="auto" w:fill="auto"/>
            <w:noWrap/>
            <w:vAlign w:val="center"/>
          </w:tcPr>
          <w:p w14:paraId="690EFE69" w14:textId="77777777" w:rsidR="003A2D66" w:rsidRPr="001441A4" w:rsidRDefault="003A2D66" w:rsidP="003A2D66">
            <w:pPr>
              <w:pStyle w:val="Default"/>
              <w:spacing w:after="60"/>
              <w:ind w:left="709" w:hanging="709"/>
              <w:jc w:val="center"/>
              <w:rPr>
                <w:bCs/>
                <w:sz w:val="22"/>
                <w:szCs w:val="22"/>
              </w:rPr>
            </w:pPr>
            <w:r w:rsidRPr="001441A4">
              <w:rPr>
                <w:bCs/>
                <w:sz w:val="22"/>
                <w:szCs w:val="22"/>
              </w:rPr>
              <w:t>Bahar</w:t>
            </w:r>
          </w:p>
        </w:tc>
        <w:tc>
          <w:tcPr>
            <w:tcW w:w="1395" w:type="pct"/>
            <w:shd w:val="clear" w:color="auto" w:fill="auto"/>
            <w:noWrap/>
            <w:vAlign w:val="center"/>
          </w:tcPr>
          <w:p w14:paraId="7F42F0A9" w14:textId="77777777" w:rsidR="003A2D66" w:rsidRPr="001441A4" w:rsidRDefault="003A2D66" w:rsidP="003A2D66">
            <w:pPr>
              <w:pStyle w:val="Default"/>
              <w:spacing w:after="60"/>
              <w:ind w:left="54"/>
              <w:rPr>
                <w:bCs/>
                <w:sz w:val="22"/>
                <w:szCs w:val="22"/>
              </w:rPr>
            </w:pPr>
            <w:r w:rsidRPr="001441A4">
              <w:rPr>
                <w:bCs/>
                <w:sz w:val="22"/>
                <w:szCs w:val="22"/>
              </w:rPr>
              <w:t>HUK 414 - Sigorta ve Taşımacılık Hukuku</w:t>
            </w:r>
          </w:p>
        </w:tc>
        <w:tc>
          <w:tcPr>
            <w:tcW w:w="1349" w:type="pct"/>
          </w:tcPr>
          <w:p w14:paraId="583A31CF" w14:textId="147B14F6" w:rsidR="00837317" w:rsidRPr="001441A4" w:rsidRDefault="00837317" w:rsidP="00837317">
            <w:pPr>
              <w:pStyle w:val="Default"/>
              <w:spacing w:after="60"/>
              <w:ind w:left="709" w:hanging="709"/>
              <w:rPr>
                <w:bCs/>
                <w:sz w:val="22"/>
                <w:szCs w:val="22"/>
              </w:rPr>
            </w:pPr>
            <w:r w:rsidRPr="001441A4">
              <w:rPr>
                <w:bCs/>
                <w:sz w:val="22"/>
                <w:szCs w:val="22"/>
              </w:rPr>
              <w:t>Hasan Kalyoncu Üniversitesi</w:t>
            </w:r>
          </w:p>
          <w:p w14:paraId="46178086" w14:textId="55861F5A" w:rsidR="003A2D66" w:rsidRPr="001441A4" w:rsidRDefault="00837317" w:rsidP="00837317">
            <w:pPr>
              <w:pStyle w:val="Default"/>
              <w:spacing w:after="60"/>
              <w:ind w:left="709" w:hanging="709"/>
              <w:rPr>
                <w:bCs/>
                <w:sz w:val="22"/>
                <w:szCs w:val="22"/>
              </w:rPr>
            </w:pPr>
            <w:r w:rsidRPr="001441A4">
              <w:rPr>
                <w:bCs/>
                <w:sz w:val="22"/>
                <w:szCs w:val="22"/>
              </w:rPr>
              <w:t>Hukuk Fakültesi</w:t>
            </w:r>
          </w:p>
        </w:tc>
        <w:tc>
          <w:tcPr>
            <w:tcW w:w="255" w:type="pct"/>
            <w:shd w:val="clear" w:color="auto" w:fill="auto"/>
            <w:noWrap/>
            <w:vAlign w:val="center"/>
          </w:tcPr>
          <w:p w14:paraId="0EAA7BB6" w14:textId="77777777" w:rsidR="003A2D66" w:rsidRPr="001441A4" w:rsidRDefault="003A2D66" w:rsidP="003A2D66">
            <w:pPr>
              <w:pStyle w:val="Default"/>
              <w:spacing w:after="60"/>
              <w:ind w:left="709" w:hanging="709"/>
              <w:jc w:val="center"/>
              <w:rPr>
                <w:bCs/>
                <w:sz w:val="22"/>
                <w:szCs w:val="22"/>
              </w:rPr>
            </w:pPr>
            <w:r w:rsidRPr="001441A4">
              <w:rPr>
                <w:bCs/>
                <w:sz w:val="22"/>
                <w:szCs w:val="22"/>
              </w:rPr>
              <w:t>1</w:t>
            </w:r>
          </w:p>
        </w:tc>
        <w:tc>
          <w:tcPr>
            <w:tcW w:w="535" w:type="pct"/>
            <w:shd w:val="clear" w:color="auto" w:fill="auto"/>
            <w:noWrap/>
            <w:vAlign w:val="center"/>
          </w:tcPr>
          <w:p w14:paraId="3D589F3A" w14:textId="77777777" w:rsidR="003A2D66" w:rsidRPr="001441A4" w:rsidRDefault="003A2D66" w:rsidP="003A2D66">
            <w:pPr>
              <w:pStyle w:val="Default"/>
              <w:spacing w:after="60"/>
              <w:ind w:left="709" w:hanging="709"/>
              <w:jc w:val="center"/>
              <w:rPr>
                <w:bCs/>
                <w:sz w:val="22"/>
                <w:szCs w:val="22"/>
              </w:rPr>
            </w:pPr>
            <w:r w:rsidRPr="001441A4">
              <w:rPr>
                <w:bCs/>
                <w:sz w:val="22"/>
                <w:szCs w:val="22"/>
              </w:rPr>
              <w:t>1</w:t>
            </w:r>
          </w:p>
        </w:tc>
        <w:tc>
          <w:tcPr>
            <w:tcW w:w="490" w:type="pct"/>
            <w:shd w:val="clear" w:color="auto" w:fill="auto"/>
            <w:noWrap/>
            <w:vAlign w:val="center"/>
          </w:tcPr>
          <w:p w14:paraId="0BE1510F" w14:textId="77777777" w:rsidR="003A2D66" w:rsidRPr="001441A4" w:rsidRDefault="003A2D66" w:rsidP="003A2D66">
            <w:pPr>
              <w:pStyle w:val="Default"/>
              <w:spacing w:after="60"/>
              <w:ind w:left="-9" w:firstLine="9"/>
              <w:jc w:val="center"/>
              <w:rPr>
                <w:bCs/>
                <w:sz w:val="22"/>
                <w:szCs w:val="22"/>
              </w:rPr>
            </w:pPr>
            <w:r w:rsidRPr="001441A4">
              <w:rPr>
                <w:bCs/>
                <w:sz w:val="22"/>
                <w:szCs w:val="22"/>
              </w:rPr>
              <w:t>252</w:t>
            </w:r>
          </w:p>
        </w:tc>
      </w:tr>
      <w:tr w:rsidR="003A2D66" w:rsidRPr="009F66F0" w14:paraId="4C36437D" w14:textId="77777777" w:rsidTr="0066382F">
        <w:trPr>
          <w:trHeight w:val="315"/>
        </w:trPr>
        <w:tc>
          <w:tcPr>
            <w:tcW w:w="558" w:type="pct"/>
            <w:shd w:val="clear" w:color="auto" w:fill="auto"/>
            <w:noWrap/>
            <w:vAlign w:val="center"/>
          </w:tcPr>
          <w:p w14:paraId="45A41D39" w14:textId="77777777" w:rsidR="003A2D66" w:rsidRPr="001441A4" w:rsidRDefault="003A2D66" w:rsidP="003A2D66">
            <w:pPr>
              <w:pStyle w:val="Default"/>
              <w:spacing w:after="60"/>
              <w:ind w:left="709" w:hanging="709"/>
              <w:jc w:val="center"/>
              <w:rPr>
                <w:bCs/>
                <w:sz w:val="22"/>
                <w:szCs w:val="22"/>
              </w:rPr>
            </w:pPr>
            <w:r w:rsidRPr="001441A4">
              <w:rPr>
                <w:bCs/>
                <w:sz w:val="22"/>
                <w:szCs w:val="22"/>
              </w:rPr>
              <w:t>2017-2018</w:t>
            </w:r>
          </w:p>
        </w:tc>
        <w:tc>
          <w:tcPr>
            <w:tcW w:w="419" w:type="pct"/>
            <w:shd w:val="clear" w:color="auto" w:fill="auto"/>
            <w:noWrap/>
            <w:vAlign w:val="center"/>
          </w:tcPr>
          <w:p w14:paraId="4401F1AB" w14:textId="77777777" w:rsidR="003A2D66" w:rsidRPr="001441A4" w:rsidRDefault="003A2D66" w:rsidP="003A2D66">
            <w:pPr>
              <w:pStyle w:val="Default"/>
              <w:spacing w:after="60"/>
              <w:ind w:left="709" w:hanging="709"/>
              <w:jc w:val="center"/>
              <w:rPr>
                <w:bCs/>
                <w:sz w:val="22"/>
                <w:szCs w:val="22"/>
              </w:rPr>
            </w:pPr>
            <w:r w:rsidRPr="001441A4">
              <w:rPr>
                <w:bCs/>
                <w:sz w:val="22"/>
                <w:szCs w:val="22"/>
              </w:rPr>
              <w:t>Bahar</w:t>
            </w:r>
          </w:p>
        </w:tc>
        <w:tc>
          <w:tcPr>
            <w:tcW w:w="1395" w:type="pct"/>
            <w:shd w:val="clear" w:color="auto" w:fill="auto"/>
            <w:noWrap/>
            <w:vAlign w:val="center"/>
          </w:tcPr>
          <w:p w14:paraId="19A0FE6C" w14:textId="77777777" w:rsidR="003A2D66" w:rsidRPr="001441A4" w:rsidRDefault="003A2D66" w:rsidP="003A2D66">
            <w:pPr>
              <w:pStyle w:val="Default"/>
              <w:spacing w:after="60"/>
              <w:ind w:left="54"/>
              <w:rPr>
                <w:bCs/>
                <w:sz w:val="22"/>
                <w:szCs w:val="22"/>
              </w:rPr>
            </w:pPr>
            <w:r w:rsidRPr="001441A4">
              <w:rPr>
                <w:bCs/>
                <w:sz w:val="22"/>
                <w:szCs w:val="22"/>
              </w:rPr>
              <w:t>OZHUK 596 - Deniz Taşımacılığında Taşıyanın Sorumluluğu (Yüksek Lisans)</w:t>
            </w:r>
          </w:p>
        </w:tc>
        <w:tc>
          <w:tcPr>
            <w:tcW w:w="1349" w:type="pct"/>
          </w:tcPr>
          <w:p w14:paraId="55CB5794" w14:textId="241C2C0D" w:rsidR="00837317" w:rsidRPr="001441A4" w:rsidRDefault="00837317" w:rsidP="00837317">
            <w:pPr>
              <w:pStyle w:val="Default"/>
              <w:spacing w:after="60"/>
              <w:ind w:left="709" w:hanging="709"/>
              <w:rPr>
                <w:bCs/>
                <w:sz w:val="22"/>
                <w:szCs w:val="22"/>
              </w:rPr>
            </w:pPr>
            <w:r w:rsidRPr="001441A4">
              <w:rPr>
                <w:bCs/>
                <w:sz w:val="22"/>
                <w:szCs w:val="22"/>
              </w:rPr>
              <w:t>Hasan Kalyoncu Üniversitesi</w:t>
            </w:r>
          </w:p>
          <w:p w14:paraId="504D2BC8" w14:textId="1D54F5CE" w:rsidR="003A2D66" w:rsidRPr="001441A4" w:rsidRDefault="00837317" w:rsidP="00837317">
            <w:pPr>
              <w:rPr>
                <w:rFonts w:ascii="Times New Roman" w:hAnsi="Times New Roman" w:cs="Times New Roman"/>
              </w:rPr>
            </w:pPr>
            <w:r w:rsidRPr="001441A4">
              <w:rPr>
                <w:rFonts w:ascii="Times New Roman" w:hAnsi="Times New Roman" w:cs="Times New Roman"/>
                <w:bCs/>
              </w:rPr>
              <w:t>Sosyal Bilimler Enstitüsü Özel Hukuk Bölümü</w:t>
            </w:r>
          </w:p>
        </w:tc>
        <w:tc>
          <w:tcPr>
            <w:tcW w:w="255" w:type="pct"/>
            <w:shd w:val="clear" w:color="auto" w:fill="auto"/>
            <w:noWrap/>
            <w:vAlign w:val="center"/>
          </w:tcPr>
          <w:p w14:paraId="3B957A7D" w14:textId="77777777" w:rsidR="003A2D66" w:rsidRPr="001441A4" w:rsidRDefault="003A2D66" w:rsidP="003A2D66">
            <w:pPr>
              <w:pStyle w:val="Default"/>
              <w:spacing w:after="60"/>
              <w:ind w:left="709" w:hanging="709"/>
              <w:jc w:val="center"/>
              <w:rPr>
                <w:bCs/>
                <w:sz w:val="22"/>
                <w:szCs w:val="22"/>
              </w:rPr>
            </w:pPr>
            <w:r w:rsidRPr="001441A4">
              <w:rPr>
                <w:bCs/>
                <w:sz w:val="22"/>
                <w:szCs w:val="22"/>
              </w:rPr>
              <w:t>2</w:t>
            </w:r>
          </w:p>
        </w:tc>
        <w:tc>
          <w:tcPr>
            <w:tcW w:w="535" w:type="pct"/>
            <w:shd w:val="clear" w:color="auto" w:fill="auto"/>
            <w:noWrap/>
            <w:vAlign w:val="center"/>
          </w:tcPr>
          <w:p w14:paraId="7088D749" w14:textId="77777777" w:rsidR="003A2D66" w:rsidRPr="001441A4" w:rsidRDefault="003A2D66" w:rsidP="003A2D66">
            <w:pPr>
              <w:pStyle w:val="Default"/>
              <w:spacing w:after="60"/>
              <w:ind w:left="709" w:hanging="709"/>
              <w:jc w:val="center"/>
              <w:rPr>
                <w:bCs/>
                <w:sz w:val="22"/>
                <w:szCs w:val="22"/>
              </w:rPr>
            </w:pPr>
            <w:r w:rsidRPr="001441A4">
              <w:rPr>
                <w:bCs/>
                <w:sz w:val="22"/>
                <w:szCs w:val="22"/>
              </w:rPr>
              <w:t>1</w:t>
            </w:r>
          </w:p>
        </w:tc>
        <w:tc>
          <w:tcPr>
            <w:tcW w:w="490" w:type="pct"/>
            <w:shd w:val="clear" w:color="auto" w:fill="auto"/>
            <w:noWrap/>
            <w:vAlign w:val="center"/>
          </w:tcPr>
          <w:p w14:paraId="4CB80F78" w14:textId="77777777" w:rsidR="003A2D66" w:rsidRPr="001441A4" w:rsidRDefault="003A2D66" w:rsidP="003A2D66">
            <w:pPr>
              <w:pStyle w:val="Default"/>
              <w:spacing w:after="60"/>
              <w:ind w:left="-9" w:firstLine="9"/>
              <w:jc w:val="center"/>
              <w:rPr>
                <w:bCs/>
                <w:sz w:val="22"/>
                <w:szCs w:val="22"/>
              </w:rPr>
            </w:pPr>
            <w:r w:rsidRPr="001441A4">
              <w:rPr>
                <w:bCs/>
                <w:sz w:val="22"/>
                <w:szCs w:val="22"/>
              </w:rPr>
              <w:t>6</w:t>
            </w:r>
          </w:p>
        </w:tc>
      </w:tr>
      <w:tr w:rsidR="003A2D66" w:rsidRPr="009F66F0" w14:paraId="00EFBB95" w14:textId="77777777" w:rsidTr="0066382F">
        <w:trPr>
          <w:trHeight w:val="315"/>
        </w:trPr>
        <w:tc>
          <w:tcPr>
            <w:tcW w:w="558" w:type="pct"/>
            <w:shd w:val="clear" w:color="auto" w:fill="auto"/>
            <w:noWrap/>
            <w:vAlign w:val="center"/>
          </w:tcPr>
          <w:p w14:paraId="58C7E488" w14:textId="77777777" w:rsidR="003A2D66" w:rsidRPr="001441A4" w:rsidRDefault="003A2D66" w:rsidP="003A2D66">
            <w:pPr>
              <w:pStyle w:val="Default"/>
              <w:spacing w:after="60"/>
              <w:ind w:left="709" w:hanging="709"/>
              <w:jc w:val="center"/>
              <w:rPr>
                <w:bCs/>
                <w:sz w:val="22"/>
                <w:szCs w:val="22"/>
              </w:rPr>
            </w:pPr>
            <w:r w:rsidRPr="001441A4">
              <w:rPr>
                <w:bCs/>
                <w:sz w:val="22"/>
                <w:szCs w:val="22"/>
              </w:rPr>
              <w:t>2017-2018</w:t>
            </w:r>
          </w:p>
        </w:tc>
        <w:tc>
          <w:tcPr>
            <w:tcW w:w="419" w:type="pct"/>
            <w:shd w:val="clear" w:color="auto" w:fill="auto"/>
            <w:noWrap/>
            <w:vAlign w:val="center"/>
          </w:tcPr>
          <w:p w14:paraId="0797123F" w14:textId="77777777" w:rsidR="003A2D66" w:rsidRPr="001441A4" w:rsidRDefault="003A2D66" w:rsidP="003A2D66">
            <w:pPr>
              <w:pStyle w:val="Default"/>
              <w:spacing w:after="60"/>
              <w:ind w:left="709" w:hanging="709"/>
              <w:jc w:val="center"/>
              <w:rPr>
                <w:bCs/>
                <w:sz w:val="22"/>
                <w:szCs w:val="22"/>
              </w:rPr>
            </w:pPr>
            <w:r w:rsidRPr="001441A4">
              <w:rPr>
                <w:bCs/>
                <w:sz w:val="22"/>
                <w:szCs w:val="22"/>
              </w:rPr>
              <w:t>Güz</w:t>
            </w:r>
          </w:p>
        </w:tc>
        <w:tc>
          <w:tcPr>
            <w:tcW w:w="1395" w:type="pct"/>
            <w:shd w:val="clear" w:color="auto" w:fill="auto"/>
            <w:noWrap/>
            <w:vAlign w:val="center"/>
          </w:tcPr>
          <w:p w14:paraId="49A3B063" w14:textId="77777777" w:rsidR="003A2D66" w:rsidRPr="001441A4" w:rsidRDefault="003A2D66" w:rsidP="003A2D66">
            <w:pPr>
              <w:pStyle w:val="Default"/>
              <w:spacing w:after="60"/>
              <w:ind w:left="54"/>
              <w:rPr>
                <w:bCs/>
                <w:sz w:val="22"/>
                <w:szCs w:val="22"/>
              </w:rPr>
            </w:pPr>
            <w:r w:rsidRPr="001441A4">
              <w:rPr>
                <w:bCs/>
                <w:sz w:val="22"/>
                <w:szCs w:val="22"/>
              </w:rPr>
              <w:t>DIY 312 - Deniz Ticareti Hukuku</w:t>
            </w:r>
          </w:p>
        </w:tc>
        <w:tc>
          <w:tcPr>
            <w:tcW w:w="1349" w:type="pct"/>
          </w:tcPr>
          <w:p w14:paraId="27B293F8" w14:textId="5953DC45" w:rsidR="003A2D66" w:rsidRPr="001441A4" w:rsidRDefault="00837317" w:rsidP="00E6652C">
            <w:pPr>
              <w:rPr>
                <w:rFonts w:ascii="Times New Roman" w:hAnsi="Times New Roman" w:cs="Times New Roman"/>
                <w:bCs/>
              </w:rPr>
            </w:pPr>
            <w:r w:rsidRPr="001441A4">
              <w:rPr>
                <w:rFonts w:ascii="Times New Roman" w:hAnsi="Times New Roman" w:cs="Times New Roman"/>
                <w:bCs/>
              </w:rPr>
              <w:t>Piri Reis Üniversitesi</w:t>
            </w:r>
            <w:r w:rsidR="00E3173D">
              <w:rPr>
                <w:rFonts w:ascii="Times New Roman" w:hAnsi="Times New Roman" w:cs="Times New Roman"/>
                <w:bCs/>
              </w:rPr>
              <w:br/>
            </w:r>
            <w:r w:rsidRPr="001441A4">
              <w:rPr>
                <w:rFonts w:ascii="Times New Roman" w:hAnsi="Times New Roman" w:cs="Times New Roman"/>
              </w:rPr>
              <w:t>Denizcilik İşletmeleri Yönetimi Bölümü</w:t>
            </w:r>
          </w:p>
        </w:tc>
        <w:tc>
          <w:tcPr>
            <w:tcW w:w="255" w:type="pct"/>
            <w:shd w:val="clear" w:color="auto" w:fill="auto"/>
            <w:noWrap/>
            <w:vAlign w:val="center"/>
          </w:tcPr>
          <w:p w14:paraId="08E347F2" w14:textId="77777777" w:rsidR="003A2D66" w:rsidRPr="001441A4" w:rsidRDefault="003A2D66" w:rsidP="003A2D66">
            <w:pPr>
              <w:pStyle w:val="Default"/>
              <w:spacing w:after="60"/>
              <w:ind w:left="709" w:hanging="709"/>
              <w:jc w:val="center"/>
              <w:rPr>
                <w:bCs/>
                <w:sz w:val="22"/>
                <w:szCs w:val="22"/>
              </w:rPr>
            </w:pPr>
            <w:r w:rsidRPr="001441A4">
              <w:rPr>
                <w:bCs/>
                <w:sz w:val="22"/>
                <w:szCs w:val="22"/>
              </w:rPr>
              <w:t>3</w:t>
            </w:r>
          </w:p>
        </w:tc>
        <w:tc>
          <w:tcPr>
            <w:tcW w:w="535" w:type="pct"/>
            <w:shd w:val="clear" w:color="auto" w:fill="auto"/>
            <w:noWrap/>
            <w:vAlign w:val="center"/>
          </w:tcPr>
          <w:p w14:paraId="124BC0E5" w14:textId="77777777" w:rsidR="003A2D66" w:rsidRPr="001441A4" w:rsidRDefault="003A2D66" w:rsidP="003A2D66">
            <w:pPr>
              <w:pStyle w:val="Default"/>
              <w:spacing w:after="60"/>
              <w:ind w:left="709" w:hanging="709"/>
              <w:jc w:val="center"/>
              <w:rPr>
                <w:bCs/>
                <w:sz w:val="22"/>
                <w:szCs w:val="22"/>
              </w:rPr>
            </w:pPr>
            <w:r w:rsidRPr="001441A4">
              <w:rPr>
                <w:bCs/>
                <w:sz w:val="22"/>
                <w:szCs w:val="22"/>
              </w:rPr>
              <w:t>0</w:t>
            </w:r>
          </w:p>
        </w:tc>
        <w:tc>
          <w:tcPr>
            <w:tcW w:w="490" w:type="pct"/>
            <w:shd w:val="clear" w:color="auto" w:fill="auto"/>
            <w:noWrap/>
            <w:vAlign w:val="center"/>
          </w:tcPr>
          <w:p w14:paraId="7F33CA95" w14:textId="77777777" w:rsidR="003A2D66" w:rsidRPr="001441A4" w:rsidRDefault="003A2D66" w:rsidP="003A2D66">
            <w:pPr>
              <w:pStyle w:val="Default"/>
              <w:spacing w:after="60"/>
              <w:ind w:left="-9" w:firstLine="9"/>
              <w:jc w:val="center"/>
              <w:rPr>
                <w:bCs/>
                <w:sz w:val="22"/>
                <w:szCs w:val="22"/>
              </w:rPr>
            </w:pPr>
            <w:r w:rsidRPr="001441A4">
              <w:rPr>
                <w:bCs/>
                <w:sz w:val="22"/>
                <w:szCs w:val="22"/>
              </w:rPr>
              <w:t>32</w:t>
            </w:r>
          </w:p>
        </w:tc>
      </w:tr>
      <w:tr w:rsidR="003A2D66" w:rsidRPr="009F66F0" w14:paraId="56493479" w14:textId="77777777" w:rsidTr="0066382F">
        <w:trPr>
          <w:trHeight w:val="315"/>
        </w:trPr>
        <w:tc>
          <w:tcPr>
            <w:tcW w:w="558" w:type="pct"/>
            <w:shd w:val="clear" w:color="auto" w:fill="auto"/>
            <w:noWrap/>
            <w:vAlign w:val="center"/>
          </w:tcPr>
          <w:p w14:paraId="07FBE394" w14:textId="77777777" w:rsidR="003A2D66" w:rsidRPr="001441A4" w:rsidRDefault="003A2D66" w:rsidP="003A2D66">
            <w:pPr>
              <w:pStyle w:val="Default"/>
              <w:spacing w:after="60"/>
              <w:ind w:left="709" w:hanging="709"/>
              <w:jc w:val="center"/>
              <w:rPr>
                <w:bCs/>
                <w:sz w:val="22"/>
                <w:szCs w:val="22"/>
              </w:rPr>
            </w:pPr>
            <w:r w:rsidRPr="001441A4">
              <w:rPr>
                <w:bCs/>
                <w:sz w:val="22"/>
                <w:szCs w:val="22"/>
              </w:rPr>
              <w:t>2017-2018</w:t>
            </w:r>
          </w:p>
        </w:tc>
        <w:tc>
          <w:tcPr>
            <w:tcW w:w="419" w:type="pct"/>
            <w:shd w:val="clear" w:color="auto" w:fill="auto"/>
            <w:noWrap/>
            <w:vAlign w:val="center"/>
          </w:tcPr>
          <w:p w14:paraId="65564AD4" w14:textId="77777777" w:rsidR="003A2D66" w:rsidRPr="001441A4" w:rsidRDefault="003A2D66" w:rsidP="003A2D66">
            <w:pPr>
              <w:pStyle w:val="Default"/>
              <w:spacing w:after="60"/>
              <w:ind w:left="709" w:hanging="709"/>
              <w:jc w:val="center"/>
              <w:rPr>
                <w:bCs/>
                <w:sz w:val="22"/>
                <w:szCs w:val="22"/>
              </w:rPr>
            </w:pPr>
            <w:r w:rsidRPr="001441A4">
              <w:rPr>
                <w:bCs/>
                <w:sz w:val="22"/>
                <w:szCs w:val="22"/>
              </w:rPr>
              <w:t>Güz</w:t>
            </w:r>
          </w:p>
        </w:tc>
        <w:tc>
          <w:tcPr>
            <w:tcW w:w="1395" w:type="pct"/>
            <w:shd w:val="clear" w:color="auto" w:fill="auto"/>
            <w:noWrap/>
            <w:vAlign w:val="center"/>
          </w:tcPr>
          <w:p w14:paraId="3A8196D9" w14:textId="77777777" w:rsidR="003A2D66" w:rsidRPr="001441A4" w:rsidRDefault="003A2D66" w:rsidP="003A2D66">
            <w:pPr>
              <w:pStyle w:val="Default"/>
              <w:spacing w:after="60"/>
              <w:ind w:left="54"/>
              <w:rPr>
                <w:bCs/>
                <w:sz w:val="22"/>
                <w:szCs w:val="22"/>
              </w:rPr>
            </w:pPr>
            <w:r w:rsidRPr="001441A4">
              <w:rPr>
                <w:bCs/>
                <w:sz w:val="22"/>
                <w:szCs w:val="22"/>
              </w:rPr>
              <w:t>DIE 522 - Denizcilik Piyasasının Hukuki Çerçevesi (Yüksek Lisans)</w:t>
            </w:r>
          </w:p>
        </w:tc>
        <w:tc>
          <w:tcPr>
            <w:tcW w:w="1349" w:type="pct"/>
          </w:tcPr>
          <w:p w14:paraId="1884CD50" w14:textId="3A8598C5" w:rsidR="003A2D66" w:rsidRPr="001441A4" w:rsidRDefault="00837317" w:rsidP="00E6652C">
            <w:pPr>
              <w:rPr>
                <w:rFonts w:ascii="Times New Roman" w:hAnsi="Times New Roman" w:cs="Times New Roman"/>
                <w:bCs/>
              </w:rPr>
            </w:pPr>
            <w:r w:rsidRPr="001441A4">
              <w:rPr>
                <w:rFonts w:ascii="Times New Roman" w:hAnsi="Times New Roman" w:cs="Times New Roman"/>
                <w:bCs/>
              </w:rPr>
              <w:t>Piri Reis Üniversitesi</w:t>
            </w:r>
            <w:r w:rsidR="00E3173D">
              <w:rPr>
                <w:rFonts w:ascii="Times New Roman" w:hAnsi="Times New Roman" w:cs="Times New Roman"/>
                <w:bCs/>
              </w:rPr>
              <w:br/>
            </w:r>
            <w:r w:rsidRPr="001441A4">
              <w:rPr>
                <w:rFonts w:ascii="Times New Roman" w:hAnsi="Times New Roman" w:cs="Times New Roman"/>
              </w:rPr>
              <w:t>Deniz İşletmeciliği ve Ekonomisi Yüksek Lisans Bölümü</w:t>
            </w:r>
          </w:p>
        </w:tc>
        <w:tc>
          <w:tcPr>
            <w:tcW w:w="255" w:type="pct"/>
            <w:shd w:val="clear" w:color="auto" w:fill="auto"/>
            <w:noWrap/>
            <w:vAlign w:val="center"/>
          </w:tcPr>
          <w:p w14:paraId="39C53EAB" w14:textId="77777777" w:rsidR="003A2D66" w:rsidRPr="001441A4" w:rsidRDefault="003A2D66" w:rsidP="003A2D66">
            <w:pPr>
              <w:pStyle w:val="Default"/>
              <w:spacing w:after="60"/>
              <w:ind w:left="709" w:hanging="709"/>
              <w:jc w:val="center"/>
              <w:rPr>
                <w:bCs/>
                <w:sz w:val="22"/>
                <w:szCs w:val="22"/>
              </w:rPr>
            </w:pPr>
            <w:r w:rsidRPr="001441A4">
              <w:rPr>
                <w:bCs/>
                <w:sz w:val="22"/>
                <w:szCs w:val="22"/>
              </w:rPr>
              <w:t>2</w:t>
            </w:r>
          </w:p>
        </w:tc>
        <w:tc>
          <w:tcPr>
            <w:tcW w:w="535" w:type="pct"/>
            <w:shd w:val="clear" w:color="auto" w:fill="auto"/>
            <w:noWrap/>
            <w:vAlign w:val="center"/>
          </w:tcPr>
          <w:p w14:paraId="5F020055" w14:textId="77777777" w:rsidR="003A2D66" w:rsidRPr="001441A4" w:rsidRDefault="003A2D66" w:rsidP="003A2D66">
            <w:pPr>
              <w:pStyle w:val="Default"/>
              <w:spacing w:after="60"/>
              <w:ind w:left="709" w:hanging="709"/>
              <w:jc w:val="center"/>
              <w:rPr>
                <w:bCs/>
                <w:sz w:val="22"/>
                <w:szCs w:val="22"/>
              </w:rPr>
            </w:pPr>
            <w:r w:rsidRPr="001441A4">
              <w:rPr>
                <w:bCs/>
                <w:sz w:val="22"/>
                <w:szCs w:val="22"/>
              </w:rPr>
              <w:t>1</w:t>
            </w:r>
          </w:p>
        </w:tc>
        <w:tc>
          <w:tcPr>
            <w:tcW w:w="490" w:type="pct"/>
            <w:shd w:val="clear" w:color="auto" w:fill="auto"/>
            <w:noWrap/>
            <w:vAlign w:val="center"/>
          </w:tcPr>
          <w:p w14:paraId="6AD3B164" w14:textId="77777777" w:rsidR="003A2D66" w:rsidRPr="001441A4" w:rsidRDefault="003A2D66" w:rsidP="003A2D66">
            <w:pPr>
              <w:pStyle w:val="Default"/>
              <w:spacing w:after="60"/>
              <w:ind w:left="-9" w:firstLine="9"/>
              <w:jc w:val="center"/>
              <w:rPr>
                <w:bCs/>
                <w:sz w:val="22"/>
                <w:szCs w:val="22"/>
              </w:rPr>
            </w:pPr>
            <w:r w:rsidRPr="001441A4">
              <w:rPr>
                <w:bCs/>
                <w:sz w:val="22"/>
                <w:szCs w:val="22"/>
              </w:rPr>
              <w:t>1</w:t>
            </w:r>
          </w:p>
        </w:tc>
      </w:tr>
      <w:tr w:rsidR="003A2D66" w:rsidRPr="009F66F0" w14:paraId="689BDF9C" w14:textId="77777777" w:rsidTr="0066382F">
        <w:trPr>
          <w:trHeight w:val="315"/>
        </w:trPr>
        <w:tc>
          <w:tcPr>
            <w:tcW w:w="558" w:type="pct"/>
            <w:shd w:val="clear" w:color="auto" w:fill="auto"/>
            <w:noWrap/>
            <w:vAlign w:val="center"/>
          </w:tcPr>
          <w:p w14:paraId="516EFC91" w14:textId="77777777" w:rsidR="003A2D66" w:rsidRPr="001441A4" w:rsidRDefault="003A2D66" w:rsidP="003A2D66">
            <w:pPr>
              <w:pStyle w:val="Default"/>
              <w:spacing w:after="60"/>
              <w:ind w:left="709" w:hanging="709"/>
              <w:jc w:val="center"/>
              <w:rPr>
                <w:bCs/>
                <w:sz w:val="22"/>
                <w:szCs w:val="22"/>
              </w:rPr>
            </w:pPr>
            <w:r w:rsidRPr="001441A4">
              <w:rPr>
                <w:bCs/>
                <w:sz w:val="22"/>
                <w:szCs w:val="22"/>
              </w:rPr>
              <w:t>2017-2018</w:t>
            </w:r>
          </w:p>
        </w:tc>
        <w:tc>
          <w:tcPr>
            <w:tcW w:w="419" w:type="pct"/>
            <w:shd w:val="clear" w:color="auto" w:fill="auto"/>
            <w:noWrap/>
            <w:vAlign w:val="center"/>
          </w:tcPr>
          <w:p w14:paraId="29DC351F" w14:textId="77777777" w:rsidR="003A2D66" w:rsidRPr="001441A4" w:rsidRDefault="003A2D66" w:rsidP="003A2D66">
            <w:pPr>
              <w:pStyle w:val="Default"/>
              <w:spacing w:after="60"/>
              <w:ind w:left="709" w:hanging="709"/>
              <w:jc w:val="center"/>
              <w:rPr>
                <w:bCs/>
                <w:sz w:val="22"/>
                <w:szCs w:val="22"/>
              </w:rPr>
            </w:pPr>
            <w:r w:rsidRPr="001441A4">
              <w:rPr>
                <w:bCs/>
                <w:sz w:val="22"/>
                <w:szCs w:val="22"/>
              </w:rPr>
              <w:t>Güz</w:t>
            </w:r>
          </w:p>
        </w:tc>
        <w:tc>
          <w:tcPr>
            <w:tcW w:w="1395" w:type="pct"/>
            <w:shd w:val="clear" w:color="auto" w:fill="auto"/>
            <w:noWrap/>
            <w:vAlign w:val="center"/>
          </w:tcPr>
          <w:p w14:paraId="7FEEB60F" w14:textId="77777777" w:rsidR="003A2D66" w:rsidRPr="001441A4" w:rsidRDefault="003A2D66" w:rsidP="003A2D66">
            <w:pPr>
              <w:pStyle w:val="Default"/>
              <w:spacing w:after="60"/>
              <w:ind w:left="54"/>
              <w:rPr>
                <w:bCs/>
                <w:sz w:val="22"/>
                <w:szCs w:val="22"/>
              </w:rPr>
            </w:pPr>
            <w:r w:rsidRPr="001441A4">
              <w:rPr>
                <w:bCs/>
                <w:sz w:val="22"/>
                <w:szCs w:val="22"/>
              </w:rPr>
              <w:t xml:space="preserve">ÖZHUK 675 - Uluslararası Karayolu Taşımacılığı </w:t>
            </w:r>
          </w:p>
        </w:tc>
        <w:tc>
          <w:tcPr>
            <w:tcW w:w="1349" w:type="pct"/>
          </w:tcPr>
          <w:p w14:paraId="03CB4873" w14:textId="2EFEE379" w:rsidR="003A2D66" w:rsidRPr="00E3173D" w:rsidRDefault="00837317" w:rsidP="00E6652C">
            <w:pPr>
              <w:rPr>
                <w:rFonts w:ascii="Times New Roman" w:hAnsi="Times New Roman" w:cs="Times New Roman"/>
                <w:bCs/>
              </w:rPr>
            </w:pPr>
            <w:r w:rsidRPr="001441A4">
              <w:rPr>
                <w:rFonts w:ascii="Times New Roman" w:hAnsi="Times New Roman" w:cs="Times New Roman"/>
                <w:bCs/>
              </w:rPr>
              <w:t xml:space="preserve">Hasan Kalyoncu Üniversitesi </w:t>
            </w:r>
            <w:r w:rsidR="00E3173D">
              <w:rPr>
                <w:rFonts w:ascii="Times New Roman" w:hAnsi="Times New Roman" w:cs="Times New Roman"/>
                <w:bCs/>
              </w:rPr>
              <w:br/>
            </w:r>
            <w:r w:rsidRPr="001441A4">
              <w:rPr>
                <w:rFonts w:ascii="Times New Roman" w:hAnsi="Times New Roman" w:cs="Times New Roman"/>
                <w:bCs/>
              </w:rPr>
              <w:t xml:space="preserve">Sosyal Bilimler Enstitüsü </w:t>
            </w:r>
            <w:r w:rsidR="00E3173D">
              <w:rPr>
                <w:rFonts w:ascii="Times New Roman" w:hAnsi="Times New Roman" w:cs="Times New Roman"/>
                <w:bCs/>
              </w:rPr>
              <w:br/>
            </w:r>
            <w:r w:rsidRPr="001441A4">
              <w:rPr>
                <w:rFonts w:ascii="Times New Roman" w:hAnsi="Times New Roman" w:cs="Times New Roman"/>
                <w:bCs/>
              </w:rPr>
              <w:t>Özel Hukuk Bölümü</w:t>
            </w:r>
          </w:p>
        </w:tc>
        <w:tc>
          <w:tcPr>
            <w:tcW w:w="255" w:type="pct"/>
            <w:shd w:val="clear" w:color="auto" w:fill="auto"/>
            <w:noWrap/>
            <w:vAlign w:val="center"/>
          </w:tcPr>
          <w:p w14:paraId="28A725F1" w14:textId="77777777" w:rsidR="003A2D66" w:rsidRPr="001441A4" w:rsidRDefault="003A2D66" w:rsidP="003A2D66">
            <w:pPr>
              <w:pStyle w:val="Default"/>
              <w:spacing w:after="60"/>
              <w:ind w:left="709" w:hanging="709"/>
              <w:jc w:val="center"/>
              <w:rPr>
                <w:bCs/>
                <w:sz w:val="22"/>
                <w:szCs w:val="22"/>
              </w:rPr>
            </w:pPr>
            <w:r w:rsidRPr="001441A4">
              <w:rPr>
                <w:bCs/>
                <w:sz w:val="22"/>
                <w:szCs w:val="22"/>
              </w:rPr>
              <w:t>3</w:t>
            </w:r>
          </w:p>
        </w:tc>
        <w:tc>
          <w:tcPr>
            <w:tcW w:w="535" w:type="pct"/>
            <w:shd w:val="clear" w:color="auto" w:fill="auto"/>
            <w:noWrap/>
            <w:vAlign w:val="center"/>
          </w:tcPr>
          <w:p w14:paraId="2F6750F0" w14:textId="77777777" w:rsidR="003A2D66" w:rsidRPr="001441A4" w:rsidRDefault="003A2D66" w:rsidP="003A2D66">
            <w:pPr>
              <w:pStyle w:val="Default"/>
              <w:spacing w:after="60"/>
              <w:ind w:left="709" w:hanging="709"/>
              <w:jc w:val="center"/>
              <w:rPr>
                <w:bCs/>
                <w:sz w:val="22"/>
                <w:szCs w:val="22"/>
              </w:rPr>
            </w:pPr>
            <w:r w:rsidRPr="001441A4">
              <w:rPr>
                <w:bCs/>
                <w:sz w:val="22"/>
                <w:szCs w:val="22"/>
              </w:rPr>
              <w:t>0</w:t>
            </w:r>
          </w:p>
        </w:tc>
        <w:tc>
          <w:tcPr>
            <w:tcW w:w="490" w:type="pct"/>
            <w:shd w:val="clear" w:color="auto" w:fill="auto"/>
            <w:noWrap/>
            <w:vAlign w:val="center"/>
          </w:tcPr>
          <w:p w14:paraId="2998DE7B" w14:textId="77777777" w:rsidR="003A2D66" w:rsidRPr="001441A4" w:rsidRDefault="003A2D66" w:rsidP="003A2D66">
            <w:pPr>
              <w:pStyle w:val="Default"/>
              <w:spacing w:after="60"/>
              <w:ind w:left="47" w:hanging="115"/>
              <w:jc w:val="center"/>
              <w:rPr>
                <w:bCs/>
                <w:sz w:val="22"/>
                <w:szCs w:val="22"/>
              </w:rPr>
            </w:pPr>
            <w:r w:rsidRPr="001441A4">
              <w:rPr>
                <w:bCs/>
                <w:sz w:val="22"/>
                <w:szCs w:val="22"/>
              </w:rPr>
              <w:t>11</w:t>
            </w:r>
          </w:p>
        </w:tc>
      </w:tr>
      <w:tr w:rsidR="003A2D66" w:rsidRPr="009F66F0" w14:paraId="065D0C4D" w14:textId="77777777" w:rsidTr="0066382F">
        <w:trPr>
          <w:trHeight w:val="315"/>
        </w:trPr>
        <w:tc>
          <w:tcPr>
            <w:tcW w:w="558" w:type="pct"/>
            <w:shd w:val="clear" w:color="auto" w:fill="auto"/>
            <w:noWrap/>
            <w:vAlign w:val="center"/>
          </w:tcPr>
          <w:p w14:paraId="3EDE5616" w14:textId="77777777" w:rsidR="003A2D66" w:rsidRPr="001441A4" w:rsidRDefault="003A2D66" w:rsidP="003A2D66">
            <w:pPr>
              <w:pStyle w:val="Default"/>
              <w:spacing w:after="60"/>
              <w:ind w:left="709" w:hanging="709"/>
              <w:jc w:val="center"/>
              <w:rPr>
                <w:bCs/>
                <w:sz w:val="22"/>
                <w:szCs w:val="22"/>
              </w:rPr>
            </w:pPr>
            <w:r w:rsidRPr="001441A4">
              <w:rPr>
                <w:bCs/>
                <w:sz w:val="22"/>
                <w:szCs w:val="22"/>
              </w:rPr>
              <w:lastRenderedPageBreak/>
              <w:t>2017-2018</w:t>
            </w:r>
          </w:p>
        </w:tc>
        <w:tc>
          <w:tcPr>
            <w:tcW w:w="419" w:type="pct"/>
            <w:shd w:val="clear" w:color="auto" w:fill="auto"/>
            <w:noWrap/>
            <w:vAlign w:val="center"/>
          </w:tcPr>
          <w:p w14:paraId="729971D7" w14:textId="77777777" w:rsidR="003A2D66" w:rsidRPr="001441A4" w:rsidRDefault="003A2D66" w:rsidP="003A2D66">
            <w:pPr>
              <w:pStyle w:val="Default"/>
              <w:spacing w:after="60"/>
              <w:ind w:left="709" w:hanging="709"/>
              <w:jc w:val="center"/>
              <w:rPr>
                <w:bCs/>
                <w:sz w:val="22"/>
                <w:szCs w:val="22"/>
              </w:rPr>
            </w:pPr>
            <w:r w:rsidRPr="001441A4">
              <w:rPr>
                <w:bCs/>
                <w:sz w:val="22"/>
                <w:szCs w:val="22"/>
              </w:rPr>
              <w:t>Güz</w:t>
            </w:r>
          </w:p>
        </w:tc>
        <w:tc>
          <w:tcPr>
            <w:tcW w:w="1395" w:type="pct"/>
            <w:shd w:val="clear" w:color="auto" w:fill="auto"/>
            <w:noWrap/>
            <w:vAlign w:val="center"/>
          </w:tcPr>
          <w:p w14:paraId="03B13BDF" w14:textId="77777777" w:rsidR="003A2D66" w:rsidRPr="001441A4" w:rsidRDefault="003A2D66" w:rsidP="003A2D66">
            <w:pPr>
              <w:pStyle w:val="Default"/>
              <w:spacing w:after="60"/>
              <w:ind w:left="54"/>
              <w:rPr>
                <w:bCs/>
                <w:sz w:val="22"/>
                <w:szCs w:val="22"/>
              </w:rPr>
            </w:pPr>
            <w:r w:rsidRPr="001441A4">
              <w:rPr>
                <w:bCs/>
                <w:sz w:val="22"/>
                <w:szCs w:val="22"/>
              </w:rPr>
              <w:t>HUK 209 - Hukuk Uygulamaları II</w:t>
            </w:r>
          </w:p>
        </w:tc>
        <w:tc>
          <w:tcPr>
            <w:tcW w:w="1349" w:type="pct"/>
          </w:tcPr>
          <w:p w14:paraId="415289BE" w14:textId="57628515" w:rsidR="003A2D66" w:rsidRPr="00E3173D" w:rsidRDefault="00E3173D" w:rsidP="00E6652C">
            <w:pPr>
              <w:rPr>
                <w:rFonts w:ascii="Times New Roman" w:hAnsi="Times New Roman" w:cs="Times New Roman"/>
                <w:bCs/>
              </w:rPr>
            </w:pPr>
            <w:r>
              <w:rPr>
                <w:rFonts w:ascii="Times New Roman" w:hAnsi="Times New Roman" w:cs="Times New Roman"/>
                <w:bCs/>
              </w:rPr>
              <w:br/>
            </w:r>
            <w:r w:rsidR="00837317" w:rsidRPr="001441A4">
              <w:rPr>
                <w:rFonts w:ascii="Times New Roman" w:hAnsi="Times New Roman" w:cs="Times New Roman"/>
                <w:bCs/>
              </w:rPr>
              <w:t xml:space="preserve">Hasan Kalyoncu Üniversitesi </w:t>
            </w:r>
            <w:r>
              <w:rPr>
                <w:rFonts w:ascii="Times New Roman" w:hAnsi="Times New Roman" w:cs="Times New Roman"/>
                <w:bCs/>
              </w:rPr>
              <w:br/>
            </w:r>
            <w:r w:rsidR="000C1471" w:rsidRPr="001441A4">
              <w:rPr>
                <w:rFonts w:ascii="Times New Roman" w:hAnsi="Times New Roman" w:cs="Times New Roman"/>
                <w:bCs/>
              </w:rPr>
              <w:t>Hukuk Fakültesi</w:t>
            </w:r>
          </w:p>
        </w:tc>
        <w:tc>
          <w:tcPr>
            <w:tcW w:w="255" w:type="pct"/>
            <w:shd w:val="clear" w:color="auto" w:fill="auto"/>
            <w:noWrap/>
            <w:vAlign w:val="center"/>
          </w:tcPr>
          <w:p w14:paraId="167B0C8D" w14:textId="77777777" w:rsidR="003A2D66" w:rsidRPr="001441A4" w:rsidRDefault="003A2D66" w:rsidP="003A2D66">
            <w:pPr>
              <w:pStyle w:val="Default"/>
              <w:spacing w:after="60"/>
              <w:ind w:left="709" w:hanging="709"/>
              <w:jc w:val="center"/>
              <w:rPr>
                <w:bCs/>
                <w:sz w:val="22"/>
                <w:szCs w:val="22"/>
              </w:rPr>
            </w:pPr>
            <w:r w:rsidRPr="001441A4">
              <w:rPr>
                <w:bCs/>
                <w:sz w:val="22"/>
                <w:szCs w:val="22"/>
              </w:rPr>
              <w:t>1</w:t>
            </w:r>
          </w:p>
        </w:tc>
        <w:tc>
          <w:tcPr>
            <w:tcW w:w="535" w:type="pct"/>
            <w:shd w:val="clear" w:color="auto" w:fill="auto"/>
            <w:noWrap/>
            <w:vAlign w:val="center"/>
          </w:tcPr>
          <w:p w14:paraId="099D3E7D" w14:textId="77777777" w:rsidR="003A2D66" w:rsidRPr="001441A4" w:rsidRDefault="003A2D66" w:rsidP="003A2D66">
            <w:pPr>
              <w:pStyle w:val="Default"/>
              <w:spacing w:after="60"/>
              <w:ind w:left="709" w:hanging="709"/>
              <w:jc w:val="center"/>
              <w:rPr>
                <w:bCs/>
                <w:sz w:val="22"/>
                <w:szCs w:val="22"/>
              </w:rPr>
            </w:pPr>
            <w:r w:rsidRPr="001441A4">
              <w:rPr>
                <w:bCs/>
                <w:sz w:val="22"/>
                <w:szCs w:val="22"/>
              </w:rPr>
              <w:t>1</w:t>
            </w:r>
          </w:p>
        </w:tc>
        <w:tc>
          <w:tcPr>
            <w:tcW w:w="490" w:type="pct"/>
            <w:shd w:val="clear" w:color="auto" w:fill="auto"/>
            <w:noWrap/>
            <w:vAlign w:val="center"/>
          </w:tcPr>
          <w:p w14:paraId="7072FCE7" w14:textId="77777777" w:rsidR="003A2D66" w:rsidRPr="001441A4" w:rsidRDefault="003A2D66" w:rsidP="003A2D66">
            <w:pPr>
              <w:pStyle w:val="Default"/>
              <w:spacing w:after="60"/>
              <w:ind w:left="47" w:hanging="115"/>
              <w:jc w:val="center"/>
              <w:rPr>
                <w:bCs/>
                <w:sz w:val="22"/>
                <w:szCs w:val="22"/>
              </w:rPr>
            </w:pPr>
            <w:r w:rsidRPr="001441A4">
              <w:rPr>
                <w:bCs/>
                <w:sz w:val="22"/>
                <w:szCs w:val="22"/>
              </w:rPr>
              <w:t>275</w:t>
            </w:r>
          </w:p>
        </w:tc>
      </w:tr>
      <w:tr w:rsidR="003A2D66" w:rsidRPr="009F66F0" w14:paraId="5A95D34F" w14:textId="77777777" w:rsidTr="0066382F">
        <w:trPr>
          <w:trHeight w:val="315"/>
        </w:trPr>
        <w:tc>
          <w:tcPr>
            <w:tcW w:w="558" w:type="pct"/>
            <w:shd w:val="clear" w:color="auto" w:fill="auto"/>
            <w:noWrap/>
            <w:vAlign w:val="center"/>
          </w:tcPr>
          <w:p w14:paraId="3AADAC7B" w14:textId="77777777" w:rsidR="003A2D66" w:rsidRPr="001441A4" w:rsidRDefault="003A2D66" w:rsidP="003A2D66">
            <w:pPr>
              <w:pStyle w:val="Default"/>
              <w:spacing w:after="60"/>
              <w:ind w:left="709" w:hanging="709"/>
              <w:jc w:val="center"/>
              <w:rPr>
                <w:bCs/>
                <w:sz w:val="22"/>
                <w:szCs w:val="22"/>
              </w:rPr>
            </w:pPr>
            <w:r w:rsidRPr="001441A4">
              <w:rPr>
                <w:bCs/>
                <w:sz w:val="22"/>
                <w:szCs w:val="22"/>
              </w:rPr>
              <w:t>2017-2018</w:t>
            </w:r>
          </w:p>
        </w:tc>
        <w:tc>
          <w:tcPr>
            <w:tcW w:w="419" w:type="pct"/>
            <w:shd w:val="clear" w:color="auto" w:fill="auto"/>
            <w:noWrap/>
            <w:vAlign w:val="center"/>
          </w:tcPr>
          <w:p w14:paraId="33BEC19A" w14:textId="77777777" w:rsidR="003A2D66" w:rsidRPr="001441A4" w:rsidRDefault="003A2D66" w:rsidP="003A2D66">
            <w:pPr>
              <w:pStyle w:val="Default"/>
              <w:spacing w:after="60"/>
              <w:ind w:left="709" w:hanging="709"/>
              <w:jc w:val="center"/>
              <w:rPr>
                <w:bCs/>
                <w:sz w:val="22"/>
                <w:szCs w:val="22"/>
              </w:rPr>
            </w:pPr>
            <w:r w:rsidRPr="001441A4">
              <w:rPr>
                <w:bCs/>
                <w:sz w:val="22"/>
                <w:szCs w:val="22"/>
              </w:rPr>
              <w:t>Güz</w:t>
            </w:r>
          </w:p>
        </w:tc>
        <w:tc>
          <w:tcPr>
            <w:tcW w:w="1395" w:type="pct"/>
            <w:shd w:val="clear" w:color="auto" w:fill="auto"/>
            <w:noWrap/>
            <w:vAlign w:val="center"/>
          </w:tcPr>
          <w:p w14:paraId="3815FF65" w14:textId="77777777" w:rsidR="003A2D66" w:rsidRPr="001441A4" w:rsidRDefault="003A2D66" w:rsidP="003A2D66">
            <w:pPr>
              <w:pStyle w:val="Default"/>
              <w:spacing w:after="60"/>
              <w:ind w:left="54"/>
              <w:rPr>
                <w:bCs/>
                <w:sz w:val="22"/>
                <w:szCs w:val="22"/>
              </w:rPr>
            </w:pPr>
            <w:r w:rsidRPr="001441A4">
              <w:rPr>
                <w:bCs/>
                <w:sz w:val="22"/>
                <w:szCs w:val="22"/>
              </w:rPr>
              <w:t>HUK 201 - Hukuka Giriş</w:t>
            </w:r>
          </w:p>
        </w:tc>
        <w:tc>
          <w:tcPr>
            <w:tcW w:w="1349" w:type="pct"/>
          </w:tcPr>
          <w:p w14:paraId="3EF3A659" w14:textId="60EA3EA1" w:rsidR="003A2D66" w:rsidRPr="00E3173D" w:rsidRDefault="000C1471" w:rsidP="00E6652C">
            <w:pPr>
              <w:rPr>
                <w:rFonts w:ascii="Times New Roman" w:hAnsi="Times New Roman" w:cs="Times New Roman"/>
                <w:bCs/>
              </w:rPr>
            </w:pPr>
            <w:r w:rsidRPr="001441A4">
              <w:rPr>
                <w:rFonts w:ascii="Times New Roman" w:hAnsi="Times New Roman" w:cs="Times New Roman"/>
                <w:bCs/>
              </w:rPr>
              <w:t>Hasan Kalyoncu Üniversitesi İİBF</w:t>
            </w:r>
          </w:p>
        </w:tc>
        <w:tc>
          <w:tcPr>
            <w:tcW w:w="255" w:type="pct"/>
            <w:shd w:val="clear" w:color="auto" w:fill="auto"/>
            <w:noWrap/>
            <w:vAlign w:val="center"/>
          </w:tcPr>
          <w:p w14:paraId="24418A50" w14:textId="77777777" w:rsidR="003A2D66" w:rsidRPr="001441A4" w:rsidRDefault="003A2D66" w:rsidP="003A2D66">
            <w:pPr>
              <w:pStyle w:val="Default"/>
              <w:spacing w:after="60"/>
              <w:ind w:left="709" w:hanging="709"/>
              <w:jc w:val="center"/>
              <w:rPr>
                <w:bCs/>
                <w:sz w:val="22"/>
                <w:szCs w:val="22"/>
              </w:rPr>
            </w:pPr>
            <w:r w:rsidRPr="001441A4">
              <w:rPr>
                <w:bCs/>
                <w:sz w:val="22"/>
                <w:szCs w:val="22"/>
              </w:rPr>
              <w:t>3</w:t>
            </w:r>
          </w:p>
        </w:tc>
        <w:tc>
          <w:tcPr>
            <w:tcW w:w="535" w:type="pct"/>
            <w:shd w:val="clear" w:color="auto" w:fill="auto"/>
            <w:noWrap/>
            <w:vAlign w:val="center"/>
          </w:tcPr>
          <w:p w14:paraId="0163DAB6" w14:textId="77777777" w:rsidR="003A2D66" w:rsidRPr="001441A4" w:rsidRDefault="003A2D66" w:rsidP="003A2D66">
            <w:pPr>
              <w:pStyle w:val="Default"/>
              <w:spacing w:after="60"/>
              <w:ind w:left="709" w:hanging="709"/>
              <w:jc w:val="center"/>
              <w:rPr>
                <w:bCs/>
                <w:sz w:val="22"/>
                <w:szCs w:val="22"/>
              </w:rPr>
            </w:pPr>
            <w:r w:rsidRPr="001441A4">
              <w:rPr>
                <w:bCs/>
                <w:sz w:val="22"/>
                <w:szCs w:val="22"/>
              </w:rPr>
              <w:t>0</w:t>
            </w:r>
          </w:p>
        </w:tc>
        <w:tc>
          <w:tcPr>
            <w:tcW w:w="490" w:type="pct"/>
            <w:shd w:val="clear" w:color="auto" w:fill="auto"/>
            <w:noWrap/>
            <w:vAlign w:val="center"/>
          </w:tcPr>
          <w:p w14:paraId="6ECA1BB5" w14:textId="77777777" w:rsidR="003A2D66" w:rsidRPr="001441A4" w:rsidRDefault="003A2D66" w:rsidP="003A2D66">
            <w:pPr>
              <w:pStyle w:val="Default"/>
              <w:spacing w:after="60"/>
              <w:ind w:left="47" w:hanging="115"/>
              <w:jc w:val="center"/>
              <w:rPr>
                <w:bCs/>
                <w:sz w:val="22"/>
                <w:szCs w:val="22"/>
              </w:rPr>
            </w:pPr>
            <w:r w:rsidRPr="001441A4">
              <w:rPr>
                <w:bCs/>
                <w:sz w:val="22"/>
                <w:szCs w:val="22"/>
              </w:rPr>
              <w:t>65</w:t>
            </w:r>
          </w:p>
        </w:tc>
      </w:tr>
      <w:tr w:rsidR="003A2D66" w:rsidRPr="009F66F0" w14:paraId="2FA88F44" w14:textId="77777777" w:rsidTr="0066382F">
        <w:trPr>
          <w:trHeight w:val="315"/>
        </w:trPr>
        <w:tc>
          <w:tcPr>
            <w:tcW w:w="558" w:type="pct"/>
            <w:shd w:val="clear" w:color="auto" w:fill="auto"/>
            <w:noWrap/>
            <w:vAlign w:val="center"/>
          </w:tcPr>
          <w:p w14:paraId="40D859F0" w14:textId="77777777" w:rsidR="003A2D66" w:rsidRPr="001441A4" w:rsidRDefault="003A2D66" w:rsidP="003A2D66">
            <w:pPr>
              <w:pStyle w:val="Default"/>
              <w:spacing w:after="60"/>
              <w:ind w:left="709" w:hanging="709"/>
              <w:jc w:val="center"/>
              <w:rPr>
                <w:bCs/>
                <w:sz w:val="22"/>
                <w:szCs w:val="22"/>
              </w:rPr>
            </w:pPr>
            <w:r w:rsidRPr="001441A4">
              <w:rPr>
                <w:bCs/>
                <w:sz w:val="22"/>
                <w:szCs w:val="22"/>
              </w:rPr>
              <w:t>2017-2018</w:t>
            </w:r>
          </w:p>
        </w:tc>
        <w:tc>
          <w:tcPr>
            <w:tcW w:w="419" w:type="pct"/>
            <w:shd w:val="clear" w:color="auto" w:fill="auto"/>
            <w:noWrap/>
            <w:vAlign w:val="center"/>
          </w:tcPr>
          <w:p w14:paraId="46FF16AB" w14:textId="77777777" w:rsidR="003A2D66" w:rsidRPr="001441A4" w:rsidRDefault="003A2D66" w:rsidP="003A2D66">
            <w:pPr>
              <w:pStyle w:val="Default"/>
              <w:spacing w:after="60"/>
              <w:ind w:left="709" w:hanging="709"/>
              <w:jc w:val="center"/>
              <w:rPr>
                <w:bCs/>
                <w:sz w:val="22"/>
                <w:szCs w:val="22"/>
              </w:rPr>
            </w:pPr>
            <w:r w:rsidRPr="001441A4">
              <w:rPr>
                <w:bCs/>
                <w:sz w:val="22"/>
                <w:szCs w:val="22"/>
              </w:rPr>
              <w:t>Güz</w:t>
            </w:r>
          </w:p>
        </w:tc>
        <w:tc>
          <w:tcPr>
            <w:tcW w:w="1395" w:type="pct"/>
            <w:shd w:val="clear" w:color="auto" w:fill="auto"/>
            <w:noWrap/>
            <w:vAlign w:val="center"/>
          </w:tcPr>
          <w:p w14:paraId="431566BA" w14:textId="77777777" w:rsidR="003A2D66" w:rsidRPr="001441A4" w:rsidRDefault="003A2D66" w:rsidP="003A2D66">
            <w:pPr>
              <w:pStyle w:val="Default"/>
              <w:spacing w:after="60"/>
              <w:ind w:left="54"/>
              <w:rPr>
                <w:bCs/>
                <w:sz w:val="22"/>
                <w:szCs w:val="22"/>
              </w:rPr>
            </w:pPr>
            <w:r w:rsidRPr="001441A4">
              <w:rPr>
                <w:bCs/>
                <w:sz w:val="22"/>
                <w:szCs w:val="22"/>
              </w:rPr>
              <w:t>HUK 413 - Deniz Ticareti Hukuku</w:t>
            </w:r>
          </w:p>
        </w:tc>
        <w:tc>
          <w:tcPr>
            <w:tcW w:w="1349" w:type="pct"/>
          </w:tcPr>
          <w:p w14:paraId="2712C7C9" w14:textId="69507F3D" w:rsidR="003A2D66" w:rsidRPr="00E3173D" w:rsidRDefault="000C1471" w:rsidP="00E6652C">
            <w:pPr>
              <w:rPr>
                <w:rFonts w:ascii="Times New Roman" w:hAnsi="Times New Roman" w:cs="Times New Roman"/>
                <w:bCs/>
              </w:rPr>
            </w:pPr>
            <w:r w:rsidRPr="001441A4">
              <w:rPr>
                <w:rFonts w:ascii="Times New Roman" w:hAnsi="Times New Roman" w:cs="Times New Roman"/>
                <w:bCs/>
              </w:rPr>
              <w:t>Hasan Kalyoncu Üniversitesi Hukuk Fakültesi</w:t>
            </w:r>
          </w:p>
        </w:tc>
        <w:tc>
          <w:tcPr>
            <w:tcW w:w="255" w:type="pct"/>
            <w:shd w:val="clear" w:color="auto" w:fill="auto"/>
            <w:noWrap/>
            <w:vAlign w:val="center"/>
          </w:tcPr>
          <w:p w14:paraId="1687382C" w14:textId="77777777" w:rsidR="003A2D66" w:rsidRPr="001441A4" w:rsidRDefault="003A2D66" w:rsidP="003A2D66">
            <w:pPr>
              <w:pStyle w:val="Default"/>
              <w:spacing w:after="60"/>
              <w:ind w:left="709" w:hanging="709"/>
              <w:jc w:val="center"/>
              <w:rPr>
                <w:bCs/>
                <w:sz w:val="22"/>
                <w:szCs w:val="22"/>
              </w:rPr>
            </w:pPr>
            <w:r w:rsidRPr="001441A4">
              <w:rPr>
                <w:bCs/>
                <w:sz w:val="22"/>
                <w:szCs w:val="22"/>
              </w:rPr>
              <w:t>1</w:t>
            </w:r>
          </w:p>
        </w:tc>
        <w:tc>
          <w:tcPr>
            <w:tcW w:w="535" w:type="pct"/>
            <w:shd w:val="clear" w:color="auto" w:fill="auto"/>
            <w:noWrap/>
            <w:vAlign w:val="center"/>
          </w:tcPr>
          <w:p w14:paraId="5C82B4C4" w14:textId="77777777" w:rsidR="003A2D66" w:rsidRPr="001441A4" w:rsidRDefault="003A2D66" w:rsidP="003A2D66">
            <w:pPr>
              <w:pStyle w:val="Default"/>
              <w:spacing w:after="60"/>
              <w:ind w:left="709" w:hanging="709"/>
              <w:jc w:val="center"/>
              <w:rPr>
                <w:bCs/>
                <w:sz w:val="22"/>
                <w:szCs w:val="22"/>
              </w:rPr>
            </w:pPr>
            <w:r w:rsidRPr="001441A4">
              <w:rPr>
                <w:bCs/>
                <w:sz w:val="22"/>
                <w:szCs w:val="22"/>
              </w:rPr>
              <w:t>1</w:t>
            </w:r>
          </w:p>
        </w:tc>
        <w:tc>
          <w:tcPr>
            <w:tcW w:w="490" w:type="pct"/>
            <w:shd w:val="clear" w:color="auto" w:fill="auto"/>
            <w:noWrap/>
            <w:vAlign w:val="center"/>
          </w:tcPr>
          <w:p w14:paraId="1D5DB9AB" w14:textId="77777777" w:rsidR="003A2D66" w:rsidRPr="001441A4" w:rsidRDefault="003A2D66" w:rsidP="003A2D66">
            <w:pPr>
              <w:pStyle w:val="Default"/>
              <w:spacing w:after="60"/>
              <w:ind w:left="47" w:hanging="115"/>
              <w:jc w:val="center"/>
              <w:rPr>
                <w:bCs/>
                <w:sz w:val="22"/>
                <w:szCs w:val="22"/>
              </w:rPr>
            </w:pPr>
            <w:r w:rsidRPr="001441A4">
              <w:rPr>
                <w:bCs/>
                <w:sz w:val="22"/>
                <w:szCs w:val="22"/>
              </w:rPr>
              <w:t>325</w:t>
            </w:r>
          </w:p>
        </w:tc>
      </w:tr>
      <w:tr w:rsidR="003A2D66" w:rsidRPr="009F66F0" w14:paraId="2E36E5B5" w14:textId="77777777" w:rsidTr="0066382F">
        <w:trPr>
          <w:trHeight w:val="315"/>
        </w:trPr>
        <w:tc>
          <w:tcPr>
            <w:tcW w:w="558" w:type="pct"/>
            <w:shd w:val="clear" w:color="auto" w:fill="auto"/>
            <w:noWrap/>
            <w:vAlign w:val="center"/>
          </w:tcPr>
          <w:p w14:paraId="708CFBBE" w14:textId="77777777" w:rsidR="003A2D66" w:rsidRPr="001441A4" w:rsidRDefault="003A2D66" w:rsidP="003A2D66">
            <w:pPr>
              <w:pStyle w:val="Default"/>
              <w:spacing w:after="60"/>
              <w:ind w:left="709" w:hanging="709"/>
              <w:jc w:val="center"/>
              <w:rPr>
                <w:bCs/>
                <w:sz w:val="22"/>
                <w:szCs w:val="22"/>
              </w:rPr>
            </w:pPr>
            <w:r w:rsidRPr="001441A4">
              <w:rPr>
                <w:bCs/>
                <w:sz w:val="22"/>
                <w:szCs w:val="22"/>
              </w:rPr>
              <w:t>2016-2017</w:t>
            </w:r>
          </w:p>
        </w:tc>
        <w:tc>
          <w:tcPr>
            <w:tcW w:w="419" w:type="pct"/>
            <w:shd w:val="clear" w:color="auto" w:fill="auto"/>
            <w:noWrap/>
            <w:vAlign w:val="center"/>
          </w:tcPr>
          <w:p w14:paraId="6BA29245" w14:textId="77777777" w:rsidR="003A2D66" w:rsidRPr="001441A4" w:rsidRDefault="003A2D66" w:rsidP="003A2D66">
            <w:pPr>
              <w:pStyle w:val="Default"/>
              <w:spacing w:after="60"/>
              <w:ind w:left="709" w:hanging="709"/>
              <w:jc w:val="center"/>
              <w:rPr>
                <w:bCs/>
                <w:sz w:val="22"/>
                <w:szCs w:val="22"/>
              </w:rPr>
            </w:pPr>
            <w:r w:rsidRPr="001441A4">
              <w:rPr>
                <w:bCs/>
                <w:sz w:val="22"/>
                <w:szCs w:val="22"/>
              </w:rPr>
              <w:t>Yaz</w:t>
            </w:r>
          </w:p>
        </w:tc>
        <w:tc>
          <w:tcPr>
            <w:tcW w:w="1395" w:type="pct"/>
            <w:shd w:val="clear" w:color="auto" w:fill="auto"/>
            <w:noWrap/>
            <w:vAlign w:val="center"/>
          </w:tcPr>
          <w:p w14:paraId="56D250C9" w14:textId="77777777" w:rsidR="003A2D66" w:rsidRPr="001441A4" w:rsidRDefault="003A2D66" w:rsidP="003A2D66">
            <w:pPr>
              <w:pStyle w:val="Default"/>
              <w:spacing w:after="60"/>
              <w:ind w:left="54"/>
              <w:rPr>
                <w:bCs/>
                <w:sz w:val="22"/>
                <w:szCs w:val="22"/>
              </w:rPr>
            </w:pPr>
            <w:r w:rsidRPr="001441A4">
              <w:rPr>
                <w:bCs/>
                <w:sz w:val="22"/>
                <w:szCs w:val="22"/>
              </w:rPr>
              <w:t>HUK 413 - Deniz Ticareti Hukuku</w:t>
            </w:r>
          </w:p>
        </w:tc>
        <w:tc>
          <w:tcPr>
            <w:tcW w:w="1349" w:type="pct"/>
          </w:tcPr>
          <w:p w14:paraId="5D720243" w14:textId="34C2FDA0" w:rsidR="003A2D66" w:rsidRPr="00E3173D" w:rsidRDefault="000C1471" w:rsidP="00E6652C">
            <w:pPr>
              <w:rPr>
                <w:rFonts w:ascii="Times New Roman" w:hAnsi="Times New Roman" w:cs="Times New Roman"/>
                <w:bCs/>
              </w:rPr>
            </w:pPr>
            <w:r w:rsidRPr="001441A4">
              <w:rPr>
                <w:rFonts w:ascii="Times New Roman" w:hAnsi="Times New Roman" w:cs="Times New Roman"/>
                <w:bCs/>
              </w:rPr>
              <w:t>Hasan Kalyoncu Üniversitesi Hukuk Fakültesi</w:t>
            </w:r>
          </w:p>
        </w:tc>
        <w:tc>
          <w:tcPr>
            <w:tcW w:w="255" w:type="pct"/>
            <w:shd w:val="clear" w:color="auto" w:fill="auto"/>
            <w:noWrap/>
            <w:vAlign w:val="center"/>
          </w:tcPr>
          <w:p w14:paraId="79CDBCF9" w14:textId="77777777" w:rsidR="003A2D66" w:rsidRPr="001441A4" w:rsidRDefault="003A2D66" w:rsidP="003A2D66">
            <w:pPr>
              <w:pStyle w:val="Default"/>
              <w:spacing w:after="60"/>
              <w:ind w:left="709" w:hanging="709"/>
              <w:jc w:val="center"/>
              <w:rPr>
                <w:bCs/>
                <w:sz w:val="22"/>
                <w:szCs w:val="22"/>
              </w:rPr>
            </w:pPr>
            <w:r w:rsidRPr="001441A4">
              <w:rPr>
                <w:bCs/>
                <w:sz w:val="22"/>
                <w:szCs w:val="22"/>
              </w:rPr>
              <w:t>3</w:t>
            </w:r>
          </w:p>
        </w:tc>
        <w:tc>
          <w:tcPr>
            <w:tcW w:w="535" w:type="pct"/>
            <w:shd w:val="clear" w:color="auto" w:fill="auto"/>
            <w:noWrap/>
            <w:vAlign w:val="center"/>
          </w:tcPr>
          <w:p w14:paraId="64D7873A" w14:textId="77777777" w:rsidR="003A2D66" w:rsidRPr="001441A4" w:rsidRDefault="003A2D66" w:rsidP="003A2D66">
            <w:pPr>
              <w:pStyle w:val="Default"/>
              <w:spacing w:after="60"/>
              <w:ind w:left="709" w:hanging="709"/>
              <w:jc w:val="center"/>
              <w:rPr>
                <w:bCs/>
                <w:sz w:val="22"/>
                <w:szCs w:val="22"/>
              </w:rPr>
            </w:pPr>
            <w:r w:rsidRPr="001441A4">
              <w:rPr>
                <w:bCs/>
                <w:sz w:val="22"/>
                <w:szCs w:val="22"/>
              </w:rPr>
              <w:t>1</w:t>
            </w:r>
          </w:p>
        </w:tc>
        <w:tc>
          <w:tcPr>
            <w:tcW w:w="490" w:type="pct"/>
            <w:shd w:val="clear" w:color="auto" w:fill="auto"/>
            <w:noWrap/>
            <w:vAlign w:val="center"/>
          </w:tcPr>
          <w:p w14:paraId="3B6BB621" w14:textId="77777777" w:rsidR="003A2D66" w:rsidRPr="001441A4" w:rsidRDefault="003A2D66" w:rsidP="003A2D66">
            <w:pPr>
              <w:pStyle w:val="Default"/>
              <w:spacing w:after="60"/>
              <w:ind w:left="47" w:hanging="115"/>
              <w:jc w:val="center"/>
              <w:rPr>
                <w:bCs/>
                <w:sz w:val="22"/>
                <w:szCs w:val="22"/>
              </w:rPr>
            </w:pPr>
            <w:r w:rsidRPr="001441A4">
              <w:rPr>
                <w:bCs/>
                <w:sz w:val="22"/>
                <w:szCs w:val="22"/>
              </w:rPr>
              <w:t>25</w:t>
            </w:r>
          </w:p>
        </w:tc>
      </w:tr>
      <w:tr w:rsidR="003A2D66" w:rsidRPr="009F66F0" w14:paraId="0E9D53E0" w14:textId="77777777" w:rsidTr="0066382F">
        <w:trPr>
          <w:trHeight w:val="315"/>
        </w:trPr>
        <w:tc>
          <w:tcPr>
            <w:tcW w:w="558" w:type="pct"/>
            <w:shd w:val="clear" w:color="auto" w:fill="auto"/>
            <w:noWrap/>
            <w:vAlign w:val="center"/>
          </w:tcPr>
          <w:p w14:paraId="0B1722CE" w14:textId="77777777" w:rsidR="003A2D66" w:rsidRPr="001441A4" w:rsidRDefault="003A2D66" w:rsidP="003A2D66">
            <w:pPr>
              <w:pStyle w:val="Default"/>
              <w:spacing w:after="60"/>
              <w:ind w:left="709" w:hanging="709"/>
              <w:jc w:val="center"/>
              <w:rPr>
                <w:bCs/>
                <w:sz w:val="22"/>
                <w:szCs w:val="22"/>
              </w:rPr>
            </w:pPr>
            <w:r w:rsidRPr="001441A4">
              <w:rPr>
                <w:bCs/>
                <w:sz w:val="22"/>
                <w:szCs w:val="22"/>
              </w:rPr>
              <w:t>2016-2017</w:t>
            </w:r>
          </w:p>
        </w:tc>
        <w:tc>
          <w:tcPr>
            <w:tcW w:w="419" w:type="pct"/>
            <w:shd w:val="clear" w:color="auto" w:fill="auto"/>
            <w:noWrap/>
            <w:vAlign w:val="center"/>
          </w:tcPr>
          <w:p w14:paraId="119EE858" w14:textId="77777777" w:rsidR="003A2D66" w:rsidRPr="001441A4" w:rsidRDefault="003A2D66" w:rsidP="003A2D66">
            <w:pPr>
              <w:pStyle w:val="Default"/>
              <w:spacing w:after="60"/>
              <w:ind w:left="709" w:hanging="709"/>
              <w:jc w:val="center"/>
              <w:rPr>
                <w:bCs/>
                <w:sz w:val="22"/>
                <w:szCs w:val="22"/>
              </w:rPr>
            </w:pPr>
            <w:r w:rsidRPr="001441A4">
              <w:rPr>
                <w:bCs/>
                <w:sz w:val="22"/>
                <w:szCs w:val="22"/>
              </w:rPr>
              <w:t>Bahar</w:t>
            </w:r>
          </w:p>
        </w:tc>
        <w:tc>
          <w:tcPr>
            <w:tcW w:w="1395" w:type="pct"/>
            <w:shd w:val="clear" w:color="auto" w:fill="auto"/>
            <w:noWrap/>
            <w:vAlign w:val="center"/>
          </w:tcPr>
          <w:p w14:paraId="18443197" w14:textId="77777777" w:rsidR="003A2D66" w:rsidRPr="001441A4" w:rsidRDefault="003A2D66" w:rsidP="003A2D66">
            <w:pPr>
              <w:pStyle w:val="Default"/>
              <w:spacing w:after="60"/>
              <w:ind w:left="54"/>
              <w:rPr>
                <w:bCs/>
                <w:sz w:val="22"/>
                <w:szCs w:val="22"/>
              </w:rPr>
            </w:pPr>
            <w:r w:rsidRPr="001441A4">
              <w:rPr>
                <w:bCs/>
                <w:sz w:val="22"/>
                <w:szCs w:val="22"/>
              </w:rPr>
              <w:t xml:space="preserve">LAW 106 - Hukuka Giriş </w:t>
            </w:r>
          </w:p>
        </w:tc>
        <w:tc>
          <w:tcPr>
            <w:tcW w:w="1349" w:type="pct"/>
          </w:tcPr>
          <w:p w14:paraId="0B2F3B7C" w14:textId="4DC8DEAC" w:rsidR="003A2D66" w:rsidRPr="00E3173D" w:rsidRDefault="006E5D12" w:rsidP="00E6652C">
            <w:pPr>
              <w:rPr>
                <w:rFonts w:ascii="Times New Roman" w:hAnsi="Times New Roman" w:cs="Times New Roman"/>
                <w:bCs/>
              </w:rPr>
            </w:pPr>
            <w:r w:rsidRPr="001441A4">
              <w:rPr>
                <w:rFonts w:ascii="Times New Roman" w:hAnsi="Times New Roman" w:cs="Times New Roman"/>
                <w:bCs/>
              </w:rPr>
              <w:t>Yeditepe Üniversitesi</w:t>
            </w:r>
            <w:r w:rsidR="00E3173D">
              <w:rPr>
                <w:rFonts w:ascii="Times New Roman" w:hAnsi="Times New Roman" w:cs="Times New Roman"/>
                <w:bCs/>
              </w:rPr>
              <w:br/>
            </w:r>
            <w:r w:rsidRPr="001441A4">
              <w:rPr>
                <w:rFonts w:ascii="Times New Roman" w:hAnsi="Times New Roman" w:cs="Times New Roman"/>
                <w:bCs/>
              </w:rPr>
              <w:t>Hukuk Fakültesi</w:t>
            </w:r>
          </w:p>
        </w:tc>
        <w:tc>
          <w:tcPr>
            <w:tcW w:w="255" w:type="pct"/>
            <w:shd w:val="clear" w:color="auto" w:fill="auto"/>
            <w:noWrap/>
            <w:vAlign w:val="center"/>
          </w:tcPr>
          <w:p w14:paraId="2E09BE6B" w14:textId="77777777" w:rsidR="003A2D66" w:rsidRPr="001441A4" w:rsidRDefault="003A2D66" w:rsidP="003A2D66">
            <w:pPr>
              <w:pStyle w:val="Default"/>
              <w:spacing w:after="60"/>
              <w:ind w:left="709" w:hanging="709"/>
              <w:jc w:val="center"/>
              <w:rPr>
                <w:bCs/>
                <w:sz w:val="22"/>
                <w:szCs w:val="22"/>
              </w:rPr>
            </w:pPr>
            <w:r w:rsidRPr="001441A4">
              <w:rPr>
                <w:bCs/>
                <w:sz w:val="22"/>
                <w:szCs w:val="22"/>
              </w:rPr>
              <w:t>3</w:t>
            </w:r>
          </w:p>
        </w:tc>
        <w:tc>
          <w:tcPr>
            <w:tcW w:w="535" w:type="pct"/>
            <w:shd w:val="clear" w:color="auto" w:fill="auto"/>
            <w:noWrap/>
            <w:vAlign w:val="center"/>
          </w:tcPr>
          <w:p w14:paraId="46DAD574" w14:textId="77777777" w:rsidR="003A2D66" w:rsidRPr="001441A4" w:rsidRDefault="003A2D66" w:rsidP="003A2D66">
            <w:pPr>
              <w:pStyle w:val="Default"/>
              <w:spacing w:after="60"/>
              <w:ind w:left="709" w:hanging="709"/>
              <w:jc w:val="center"/>
              <w:rPr>
                <w:bCs/>
                <w:sz w:val="22"/>
                <w:szCs w:val="22"/>
              </w:rPr>
            </w:pPr>
            <w:r w:rsidRPr="001441A4">
              <w:rPr>
                <w:bCs/>
                <w:sz w:val="22"/>
                <w:szCs w:val="22"/>
              </w:rPr>
              <w:t>0</w:t>
            </w:r>
          </w:p>
        </w:tc>
        <w:tc>
          <w:tcPr>
            <w:tcW w:w="490" w:type="pct"/>
            <w:shd w:val="clear" w:color="auto" w:fill="auto"/>
            <w:noWrap/>
            <w:vAlign w:val="center"/>
          </w:tcPr>
          <w:p w14:paraId="543BA106" w14:textId="77777777" w:rsidR="003A2D66" w:rsidRPr="001441A4" w:rsidRDefault="003A2D66" w:rsidP="003A2D66">
            <w:pPr>
              <w:pStyle w:val="Default"/>
              <w:spacing w:after="60"/>
              <w:ind w:left="47" w:hanging="115"/>
              <w:jc w:val="center"/>
              <w:rPr>
                <w:bCs/>
                <w:sz w:val="22"/>
                <w:szCs w:val="22"/>
              </w:rPr>
            </w:pPr>
            <w:r w:rsidRPr="001441A4">
              <w:rPr>
                <w:bCs/>
                <w:sz w:val="22"/>
                <w:szCs w:val="22"/>
              </w:rPr>
              <w:t>75</w:t>
            </w:r>
          </w:p>
        </w:tc>
      </w:tr>
      <w:tr w:rsidR="003A2D66" w:rsidRPr="009F66F0" w14:paraId="22D524E9" w14:textId="77777777" w:rsidTr="0066382F">
        <w:trPr>
          <w:trHeight w:val="315"/>
        </w:trPr>
        <w:tc>
          <w:tcPr>
            <w:tcW w:w="558" w:type="pct"/>
            <w:shd w:val="clear" w:color="auto" w:fill="auto"/>
            <w:noWrap/>
            <w:vAlign w:val="center"/>
          </w:tcPr>
          <w:p w14:paraId="44A7730B" w14:textId="77777777" w:rsidR="003A2D66" w:rsidRPr="001441A4" w:rsidRDefault="003A2D66" w:rsidP="003A2D66">
            <w:pPr>
              <w:pStyle w:val="Default"/>
              <w:spacing w:after="60"/>
              <w:ind w:left="709" w:hanging="709"/>
              <w:jc w:val="center"/>
              <w:rPr>
                <w:bCs/>
                <w:sz w:val="22"/>
                <w:szCs w:val="22"/>
              </w:rPr>
            </w:pPr>
            <w:r w:rsidRPr="001441A4">
              <w:rPr>
                <w:bCs/>
                <w:sz w:val="22"/>
                <w:szCs w:val="22"/>
              </w:rPr>
              <w:t>2016-2017</w:t>
            </w:r>
          </w:p>
        </w:tc>
        <w:tc>
          <w:tcPr>
            <w:tcW w:w="419" w:type="pct"/>
            <w:shd w:val="clear" w:color="auto" w:fill="auto"/>
            <w:noWrap/>
            <w:vAlign w:val="center"/>
          </w:tcPr>
          <w:p w14:paraId="66F54F73" w14:textId="77777777" w:rsidR="003A2D66" w:rsidRPr="001441A4" w:rsidRDefault="003A2D66" w:rsidP="003A2D66">
            <w:pPr>
              <w:pStyle w:val="Default"/>
              <w:spacing w:after="60"/>
              <w:ind w:left="709" w:hanging="709"/>
              <w:jc w:val="center"/>
              <w:rPr>
                <w:bCs/>
                <w:sz w:val="22"/>
                <w:szCs w:val="22"/>
              </w:rPr>
            </w:pPr>
            <w:r w:rsidRPr="001441A4">
              <w:rPr>
                <w:bCs/>
                <w:sz w:val="22"/>
                <w:szCs w:val="22"/>
              </w:rPr>
              <w:t>Bahar</w:t>
            </w:r>
          </w:p>
        </w:tc>
        <w:tc>
          <w:tcPr>
            <w:tcW w:w="1395" w:type="pct"/>
            <w:shd w:val="clear" w:color="auto" w:fill="auto"/>
            <w:noWrap/>
            <w:vAlign w:val="center"/>
          </w:tcPr>
          <w:p w14:paraId="6BF5E28A" w14:textId="77777777" w:rsidR="003A2D66" w:rsidRPr="001441A4" w:rsidRDefault="003A2D66" w:rsidP="003A2D66">
            <w:pPr>
              <w:pStyle w:val="Default"/>
              <w:spacing w:after="60"/>
              <w:ind w:left="54"/>
              <w:rPr>
                <w:bCs/>
                <w:sz w:val="22"/>
                <w:szCs w:val="22"/>
              </w:rPr>
            </w:pPr>
            <w:r w:rsidRPr="001441A4">
              <w:rPr>
                <w:bCs/>
                <w:sz w:val="22"/>
                <w:szCs w:val="22"/>
              </w:rPr>
              <w:t xml:space="preserve">HUK 202 - Ticaret Hukuku </w:t>
            </w:r>
          </w:p>
        </w:tc>
        <w:tc>
          <w:tcPr>
            <w:tcW w:w="1349" w:type="pct"/>
          </w:tcPr>
          <w:p w14:paraId="5300BA53" w14:textId="6CCF1AE4" w:rsidR="003A2D66" w:rsidRPr="00E3173D" w:rsidRDefault="006E5D12" w:rsidP="00E6652C">
            <w:pPr>
              <w:rPr>
                <w:rFonts w:ascii="Times New Roman" w:hAnsi="Times New Roman" w:cs="Times New Roman"/>
                <w:bCs/>
              </w:rPr>
            </w:pPr>
            <w:r w:rsidRPr="001441A4">
              <w:rPr>
                <w:rFonts w:ascii="Times New Roman" w:hAnsi="Times New Roman" w:cs="Times New Roman"/>
                <w:bCs/>
              </w:rPr>
              <w:t xml:space="preserve">Yeditepe Üniversitesi </w:t>
            </w:r>
            <w:r w:rsidR="00E3173D">
              <w:rPr>
                <w:rFonts w:ascii="Times New Roman" w:hAnsi="Times New Roman" w:cs="Times New Roman"/>
                <w:bCs/>
              </w:rPr>
              <w:br/>
            </w:r>
            <w:r w:rsidRPr="001441A4">
              <w:rPr>
                <w:rFonts w:ascii="Times New Roman" w:hAnsi="Times New Roman" w:cs="Times New Roman"/>
                <w:bCs/>
              </w:rPr>
              <w:t>İİBF</w:t>
            </w:r>
          </w:p>
        </w:tc>
        <w:tc>
          <w:tcPr>
            <w:tcW w:w="255" w:type="pct"/>
            <w:shd w:val="clear" w:color="auto" w:fill="auto"/>
            <w:noWrap/>
            <w:vAlign w:val="center"/>
          </w:tcPr>
          <w:p w14:paraId="5DF8D519" w14:textId="77777777" w:rsidR="003A2D66" w:rsidRPr="001441A4" w:rsidRDefault="003A2D66" w:rsidP="003A2D66">
            <w:pPr>
              <w:pStyle w:val="Default"/>
              <w:spacing w:after="60"/>
              <w:ind w:left="709" w:hanging="709"/>
              <w:jc w:val="center"/>
              <w:rPr>
                <w:bCs/>
                <w:sz w:val="22"/>
                <w:szCs w:val="22"/>
              </w:rPr>
            </w:pPr>
            <w:r w:rsidRPr="001441A4">
              <w:rPr>
                <w:bCs/>
                <w:sz w:val="22"/>
                <w:szCs w:val="22"/>
              </w:rPr>
              <w:t>2</w:t>
            </w:r>
          </w:p>
        </w:tc>
        <w:tc>
          <w:tcPr>
            <w:tcW w:w="535" w:type="pct"/>
            <w:shd w:val="clear" w:color="auto" w:fill="auto"/>
            <w:noWrap/>
            <w:vAlign w:val="center"/>
          </w:tcPr>
          <w:p w14:paraId="2E13FCD8" w14:textId="77777777" w:rsidR="003A2D66" w:rsidRPr="001441A4" w:rsidRDefault="003A2D66" w:rsidP="003A2D66">
            <w:pPr>
              <w:pStyle w:val="Default"/>
              <w:spacing w:after="60"/>
              <w:ind w:left="709" w:hanging="709"/>
              <w:jc w:val="center"/>
              <w:rPr>
                <w:bCs/>
                <w:sz w:val="22"/>
                <w:szCs w:val="22"/>
              </w:rPr>
            </w:pPr>
            <w:r w:rsidRPr="001441A4">
              <w:rPr>
                <w:bCs/>
                <w:sz w:val="22"/>
                <w:szCs w:val="22"/>
              </w:rPr>
              <w:t>1</w:t>
            </w:r>
          </w:p>
        </w:tc>
        <w:tc>
          <w:tcPr>
            <w:tcW w:w="490" w:type="pct"/>
            <w:shd w:val="clear" w:color="auto" w:fill="auto"/>
            <w:noWrap/>
            <w:vAlign w:val="center"/>
          </w:tcPr>
          <w:p w14:paraId="4FD7BF5D" w14:textId="77777777" w:rsidR="003A2D66" w:rsidRPr="001441A4" w:rsidRDefault="003A2D66" w:rsidP="003A2D66">
            <w:pPr>
              <w:pStyle w:val="Default"/>
              <w:spacing w:after="60"/>
              <w:ind w:left="47" w:hanging="115"/>
              <w:jc w:val="center"/>
              <w:rPr>
                <w:bCs/>
                <w:sz w:val="22"/>
                <w:szCs w:val="22"/>
              </w:rPr>
            </w:pPr>
            <w:r w:rsidRPr="001441A4">
              <w:rPr>
                <w:bCs/>
                <w:sz w:val="22"/>
                <w:szCs w:val="22"/>
              </w:rPr>
              <w:t>85</w:t>
            </w:r>
          </w:p>
        </w:tc>
      </w:tr>
      <w:tr w:rsidR="003A2D66" w:rsidRPr="009F66F0" w14:paraId="4A081FB0" w14:textId="77777777" w:rsidTr="0066382F">
        <w:trPr>
          <w:trHeight w:val="315"/>
        </w:trPr>
        <w:tc>
          <w:tcPr>
            <w:tcW w:w="558" w:type="pct"/>
            <w:shd w:val="clear" w:color="auto" w:fill="auto"/>
            <w:noWrap/>
            <w:vAlign w:val="center"/>
          </w:tcPr>
          <w:p w14:paraId="65F5B51E" w14:textId="77777777" w:rsidR="003A2D66" w:rsidRPr="001441A4" w:rsidRDefault="003A2D66" w:rsidP="003A2D66">
            <w:pPr>
              <w:pStyle w:val="Default"/>
              <w:spacing w:after="60"/>
              <w:ind w:left="709" w:hanging="709"/>
              <w:jc w:val="center"/>
              <w:rPr>
                <w:bCs/>
                <w:sz w:val="22"/>
                <w:szCs w:val="22"/>
              </w:rPr>
            </w:pPr>
            <w:r w:rsidRPr="001441A4">
              <w:rPr>
                <w:bCs/>
                <w:sz w:val="22"/>
                <w:szCs w:val="22"/>
              </w:rPr>
              <w:t>2016-2017</w:t>
            </w:r>
          </w:p>
        </w:tc>
        <w:tc>
          <w:tcPr>
            <w:tcW w:w="419" w:type="pct"/>
            <w:shd w:val="clear" w:color="auto" w:fill="auto"/>
            <w:noWrap/>
            <w:vAlign w:val="center"/>
          </w:tcPr>
          <w:p w14:paraId="1E321BC3" w14:textId="77777777" w:rsidR="003A2D66" w:rsidRPr="001441A4" w:rsidRDefault="003A2D66" w:rsidP="003A2D66">
            <w:pPr>
              <w:pStyle w:val="Default"/>
              <w:spacing w:after="60"/>
              <w:ind w:left="709" w:hanging="709"/>
              <w:jc w:val="center"/>
              <w:rPr>
                <w:bCs/>
                <w:sz w:val="22"/>
                <w:szCs w:val="22"/>
              </w:rPr>
            </w:pPr>
            <w:r w:rsidRPr="001441A4">
              <w:rPr>
                <w:bCs/>
                <w:sz w:val="22"/>
                <w:szCs w:val="22"/>
              </w:rPr>
              <w:t>Bahar</w:t>
            </w:r>
          </w:p>
        </w:tc>
        <w:tc>
          <w:tcPr>
            <w:tcW w:w="1395" w:type="pct"/>
            <w:shd w:val="clear" w:color="auto" w:fill="auto"/>
            <w:noWrap/>
            <w:vAlign w:val="center"/>
          </w:tcPr>
          <w:p w14:paraId="035FD5D8" w14:textId="77777777" w:rsidR="003A2D66" w:rsidRPr="001441A4" w:rsidRDefault="003A2D66" w:rsidP="003A2D66">
            <w:pPr>
              <w:pStyle w:val="Default"/>
              <w:spacing w:after="60"/>
              <w:ind w:left="54"/>
              <w:rPr>
                <w:bCs/>
                <w:sz w:val="22"/>
                <w:szCs w:val="22"/>
              </w:rPr>
            </w:pPr>
            <w:r w:rsidRPr="001441A4">
              <w:rPr>
                <w:bCs/>
                <w:sz w:val="22"/>
                <w:szCs w:val="22"/>
              </w:rPr>
              <w:t>DIY 312 - Deniz Ticareti Hukuku</w:t>
            </w:r>
          </w:p>
        </w:tc>
        <w:tc>
          <w:tcPr>
            <w:tcW w:w="1349" w:type="pct"/>
          </w:tcPr>
          <w:p w14:paraId="0E9B7652" w14:textId="7EB7D6AE" w:rsidR="003A2D66" w:rsidRPr="00E3173D" w:rsidRDefault="006E5D12" w:rsidP="00E6652C">
            <w:pPr>
              <w:rPr>
                <w:rFonts w:ascii="Times New Roman" w:hAnsi="Times New Roman" w:cs="Times New Roman"/>
                <w:bCs/>
              </w:rPr>
            </w:pPr>
            <w:r w:rsidRPr="001441A4">
              <w:rPr>
                <w:rFonts w:ascii="Times New Roman" w:hAnsi="Times New Roman" w:cs="Times New Roman"/>
                <w:bCs/>
              </w:rPr>
              <w:t>Piri Reis Üniversitesi</w:t>
            </w:r>
            <w:r w:rsidR="00E3173D">
              <w:rPr>
                <w:rFonts w:ascii="Times New Roman" w:hAnsi="Times New Roman" w:cs="Times New Roman"/>
                <w:bCs/>
              </w:rPr>
              <w:br/>
            </w:r>
            <w:r w:rsidRPr="001441A4">
              <w:rPr>
                <w:rFonts w:ascii="Times New Roman" w:hAnsi="Times New Roman" w:cs="Times New Roman"/>
              </w:rPr>
              <w:t>Denizcilik İşletmeleri Yönetimi Bölümü</w:t>
            </w:r>
          </w:p>
        </w:tc>
        <w:tc>
          <w:tcPr>
            <w:tcW w:w="255" w:type="pct"/>
            <w:shd w:val="clear" w:color="auto" w:fill="auto"/>
            <w:noWrap/>
            <w:vAlign w:val="center"/>
          </w:tcPr>
          <w:p w14:paraId="7D16D9C3" w14:textId="77777777" w:rsidR="003A2D66" w:rsidRPr="001441A4" w:rsidRDefault="003A2D66" w:rsidP="003A2D66">
            <w:pPr>
              <w:pStyle w:val="Default"/>
              <w:spacing w:after="60"/>
              <w:ind w:left="709" w:hanging="709"/>
              <w:jc w:val="center"/>
              <w:rPr>
                <w:bCs/>
                <w:sz w:val="22"/>
                <w:szCs w:val="22"/>
              </w:rPr>
            </w:pPr>
            <w:r w:rsidRPr="001441A4">
              <w:rPr>
                <w:bCs/>
                <w:sz w:val="22"/>
                <w:szCs w:val="22"/>
              </w:rPr>
              <w:t>2</w:t>
            </w:r>
          </w:p>
        </w:tc>
        <w:tc>
          <w:tcPr>
            <w:tcW w:w="535" w:type="pct"/>
            <w:shd w:val="clear" w:color="auto" w:fill="auto"/>
            <w:noWrap/>
            <w:vAlign w:val="center"/>
          </w:tcPr>
          <w:p w14:paraId="70AD13F5" w14:textId="77777777" w:rsidR="003A2D66" w:rsidRPr="001441A4" w:rsidRDefault="003A2D66" w:rsidP="003A2D66">
            <w:pPr>
              <w:pStyle w:val="Default"/>
              <w:spacing w:after="60"/>
              <w:ind w:left="709" w:hanging="709"/>
              <w:jc w:val="center"/>
              <w:rPr>
                <w:bCs/>
                <w:sz w:val="22"/>
                <w:szCs w:val="22"/>
              </w:rPr>
            </w:pPr>
            <w:r w:rsidRPr="001441A4">
              <w:rPr>
                <w:bCs/>
                <w:sz w:val="22"/>
                <w:szCs w:val="22"/>
              </w:rPr>
              <w:t>1</w:t>
            </w:r>
          </w:p>
        </w:tc>
        <w:tc>
          <w:tcPr>
            <w:tcW w:w="490" w:type="pct"/>
            <w:shd w:val="clear" w:color="auto" w:fill="auto"/>
            <w:noWrap/>
            <w:vAlign w:val="center"/>
          </w:tcPr>
          <w:p w14:paraId="3AE3A39A" w14:textId="77777777" w:rsidR="003A2D66" w:rsidRPr="001441A4" w:rsidRDefault="003A2D66" w:rsidP="003A2D66">
            <w:pPr>
              <w:pStyle w:val="Default"/>
              <w:spacing w:after="60"/>
              <w:ind w:left="47" w:hanging="115"/>
              <w:jc w:val="center"/>
              <w:rPr>
                <w:bCs/>
                <w:sz w:val="22"/>
                <w:szCs w:val="22"/>
              </w:rPr>
            </w:pPr>
            <w:r w:rsidRPr="001441A4">
              <w:rPr>
                <w:bCs/>
                <w:sz w:val="22"/>
                <w:szCs w:val="22"/>
              </w:rPr>
              <w:t>2</w:t>
            </w:r>
          </w:p>
        </w:tc>
      </w:tr>
      <w:tr w:rsidR="003A2D66" w:rsidRPr="009F66F0" w14:paraId="047480BF" w14:textId="77777777" w:rsidTr="0066382F">
        <w:trPr>
          <w:trHeight w:val="931"/>
        </w:trPr>
        <w:tc>
          <w:tcPr>
            <w:tcW w:w="558" w:type="pct"/>
            <w:shd w:val="clear" w:color="auto" w:fill="auto"/>
            <w:noWrap/>
            <w:vAlign w:val="center"/>
          </w:tcPr>
          <w:p w14:paraId="34B48D7D" w14:textId="77777777" w:rsidR="003A2D66" w:rsidRPr="001441A4" w:rsidRDefault="003A2D66" w:rsidP="003A2D66">
            <w:pPr>
              <w:pStyle w:val="Default"/>
              <w:spacing w:after="60"/>
              <w:ind w:left="709" w:hanging="709"/>
              <w:jc w:val="center"/>
              <w:rPr>
                <w:bCs/>
                <w:sz w:val="22"/>
                <w:szCs w:val="22"/>
              </w:rPr>
            </w:pPr>
            <w:r w:rsidRPr="001441A4">
              <w:rPr>
                <w:bCs/>
                <w:sz w:val="22"/>
                <w:szCs w:val="22"/>
              </w:rPr>
              <w:t>2016-2017</w:t>
            </w:r>
          </w:p>
        </w:tc>
        <w:tc>
          <w:tcPr>
            <w:tcW w:w="419" w:type="pct"/>
            <w:shd w:val="clear" w:color="auto" w:fill="auto"/>
            <w:noWrap/>
            <w:vAlign w:val="center"/>
          </w:tcPr>
          <w:p w14:paraId="0DA4B321" w14:textId="77777777" w:rsidR="003A2D66" w:rsidRPr="001441A4" w:rsidRDefault="003A2D66" w:rsidP="003A2D66">
            <w:pPr>
              <w:pStyle w:val="Default"/>
              <w:spacing w:after="60"/>
              <w:ind w:left="709" w:hanging="709"/>
              <w:jc w:val="center"/>
              <w:rPr>
                <w:bCs/>
                <w:sz w:val="22"/>
                <w:szCs w:val="22"/>
              </w:rPr>
            </w:pPr>
            <w:r w:rsidRPr="001441A4">
              <w:rPr>
                <w:bCs/>
                <w:sz w:val="22"/>
                <w:szCs w:val="22"/>
              </w:rPr>
              <w:t>Güz</w:t>
            </w:r>
          </w:p>
        </w:tc>
        <w:tc>
          <w:tcPr>
            <w:tcW w:w="1395" w:type="pct"/>
            <w:shd w:val="clear" w:color="auto" w:fill="auto"/>
            <w:noWrap/>
            <w:vAlign w:val="center"/>
          </w:tcPr>
          <w:p w14:paraId="0278ADBE" w14:textId="77777777" w:rsidR="003A2D66" w:rsidRPr="001441A4" w:rsidRDefault="003A2D66" w:rsidP="003A2D66">
            <w:pPr>
              <w:pStyle w:val="Default"/>
              <w:spacing w:after="60"/>
              <w:ind w:left="54"/>
              <w:rPr>
                <w:bCs/>
                <w:sz w:val="22"/>
                <w:szCs w:val="22"/>
              </w:rPr>
            </w:pPr>
            <w:r w:rsidRPr="001441A4">
              <w:rPr>
                <w:bCs/>
                <w:sz w:val="22"/>
                <w:szCs w:val="22"/>
              </w:rPr>
              <w:t xml:space="preserve">LAW 123 - Hukuka Giriş I </w:t>
            </w:r>
          </w:p>
        </w:tc>
        <w:tc>
          <w:tcPr>
            <w:tcW w:w="1349" w:type="pct"/>
          </w:tcPr>
          <w:p w14:paraId="6AAE00B4" w14:textId="3B053B6C" w:rsidR="003A2D66" w:rsidRPr="00E3173D" w:rsidRDefault="006E5D12" w:rsidP="00E6652C">
            <w:pPr>
              <w:rPr>
                <w:rFonts w:ascii="Times New Roman" w:hAnsi="Times New Roman" w:cs="Times New Roman"/>
                <w:bCs/>
              </w:rPr>
            </w:pPr>
            <w:r w:rsidRPr="001441A4">
              <w:rPr>
                <w:rFonts w:ascii="Times New Roman" w:hAnsi="Times New Roman" w:cs="Times New Roman"/>
                <w:bCs/>
              </w:rPr>
              <w:t xml:space="preserve">Yeditepe Üniversitesi </w:t>
            </w:r>
            <w:r w:rsidR="00E3173D">
              <w:rPr>
                <w:rFonts w:ascii="Times New Roman" w:hAnsi="Times New Roman" w:cs="Times New Roman"/>
                <w:bCs/>
              </w:rPr>
              <w:br/>
            </w:r>
            <w:r w:rsidRPr="001441A4">
              <w:rPr>
                <w:rFonts w:ascii="Times New Roman" w:hAnsi="Times New Roman" w:cs="Times New Roman"/>
                <w:bCs/>
              </w:rPr>
              <w:t>Ticari Bilimler Fakültesi</w:t>
            </w:r>
          </w:p>
        </w:tc>
        <w:tc>
          <w:tcPr>
            <w:tcW w:w="255" w:type="pct"/>
            <w:shd w:val="clear" w:color="auto" w:fill="auto"/>
            <w:noWrap/>
            <w:vAlign w:val="center"/>
          </w:tcPr>
          <w:p w14:paraId="305DD974" w14:textId="77777777" w:rsidR="003A2D66" w:rsidRPr="001441A4" w:rsidRDefault="003A2D66" w:rsidP="003A2D66">
            <w:pPr>
              <w:pStyle w:val="Default"/>
              <w:spacing w:after="60"/>
              <w:ind w:left="709" w:hanging="709"/>
              <w:jc w:val="center"/>
              <w:rPr>
                <w:bCs/>
                <w:sz w:val="22"/>
                <w:szCs w:val="22"/>
              </w:rPr>
            </w:pPr>
            <w:r w:rsidRPr="001441A4">
              <w:rPr>
                <w:bCs/>
                <w:sz w:val="22"/>
                <w:szCs w:val="22"/>
              </w:rPr>
              <w:t>2</w:t>
            </w:r>
          </w:p>
        </w:tc>
        <w:tc>
          <w:tcPr>
            <w:tcW w:w="535" w:type="pct"/>
            <w:shd w:val="clear" w:color="auto" w:fill="auto"/>
            <w:noWrap/>
            <w:vAlign w:val="center"/>
          </w:tcPr>
          <w:p w14:paraId="1B6BFC60" w14:textId="77777777" w:rsidR="003A2D66" w:rsidRPr="001441A4" w:rsidRDefault="003A2D66" w:rsidP="003A2D66">
            <w:pPr>
              <w:pStyle w:val="Default"/>
              <w:spacing w:after="60"/>
              <w:ind w:left="709" w:hanging="709"/>
              <w:jc w:val="center"/>
              <w:rPr>
                <w:bCs/>
                <w:sz w:val="22"/>
                <w:szCs w:val="22"/>
              </w:rPr>
            </w:pPr>
            <w:r w:rsidRPr="001441A4">
              <w:rPr>
                <w:bCs/>
                <w:sz w:val="22"/>
                <w:szCs w:val="22"/>
              </w:rPr>
              <w:t>1</w:t>
            </w:r>
          </w:p>
        </w:tc>
        <w:tc>
          <w:tcPr>
            <w:tcW w:w="490" w:type="pct"/>
            <w:shd w:val="clear" w:color="auto" w:fill="auto"/>
            <w:noWrap/>
            <w:vAlign w:val="center"/>
          </w:tcPr>
          <w:p w14:paraId="18BDC26C" w14:textId="77777777" w:rsidR="003A2D66" w:rsidRPr="001441A4" w:rsidRDefault="003A2D66" w:rsidP="003A2D66">
            <w:pPr>
              <w:pStyle w:val="Default"/>
              <w:spacing w:after="60"/>
              <w:ind w:left="47" w:hanging="115"/>
              <w:jc w:val="center"/>
              <w:rPr>
                <w:bCs/>
                <w:sz w:val="22"/>
                <w:szCs w:val="22"/>
              </w:rPr>
            </w:pPr>
            <w:r w:rsidRPr="001441A4">
              <w:rPr>
                <w:bCs/>
                <w:sz w:val="22"/>
                <w:szCs w:val="22"/>
              </w:rPr>
              <w:t>300</w:t>
            </w:r>
          </w:p>
          <w:p w14:paraId="42D87104" w14:textId="568A9740" w:rsidR="003A2D66" w:rsidRPr="001441A4" w:rsidRDefault="0066382F" w:rsidP="003A2D66">
            <w:pPr>
              <w:pStyle w:val="Default"/>
              <w:spacing w:after="60"/>
              <w:ind w:left="47" w:hanging="115"/>
              <w:jc w:val="center"/>
              <w:rPr>
                <w:bCs/>
                <w:sz w:val="22"/>
                <w:szCs w:val="22"/>
              </w:rPr>
            </w:pPr>
            <w:r>
              <w:rPr>
                <w:bCs/>
                <w:sz w:val="22"/>
                <w:szCs w:val="22"/>
              </w:rPr>
              <w:t>(200+100</w:t>
            </w:r>
            <w:r w:rsidR="003A2D66" w:rsidRPr="001441A4">
              <w:rPr>
                <w:bCs/>
                <w:sz w:val="22"/>
                <w:szCs w:val="22"/>
              </w:rPr>
              <w:t>)</w:t>
            </w:r>
          </w:p>
        </w:tc>
      </w:tr>
      <w:tr w:rsidR="003A2D66" w:rsidRPr="009F66F0" w14:paraId="4C4196AD" w14:textId="77777777" w:rsidTr="0066382F">
        <w:trPr>
          <w:trHeight w:val="315"/>
        </w:trPr>
        <w:tc>
          <w:tcPr>
            <w:tcW w:w="558" w:type="pct"/>
            <w:shd w:val="clear" w:color="auto" w:fill="auto"/>
            <w:noWrap/>
            <w:vAlign w:val="center"/>
          </w:tcPr>
          <w:p w14:paraId="047BCE25" w14:textId="77777777" w:rsidR="003A2D66" w:rsidRPr="001441A4" w:rsidRDefault="003A2D66" w:rsidP="003A2D66">
            <w:pPr>
              <w:pStyle w:val="Default"/>
              <w:spacing w:after="60"/>
              <w:ind w:left="709" w:hanging="709"/>
              <w:jc w:val="center"/>
              <w:rPr>
                <w:bCs/>
                <w:sz w:val="22"/>
                <w:szCs w:val="22"/>
              </w:rPr>
            </w:pPr>
            <w:r w:rsidRPr="001441A4">
              <w:rPr>
                <w:bCs/>
                <w:sz w:val="22"/>
                <w:szCs w:val="22"/>
              </w:rPr>
              <w:t>2016-2017</w:t>
            </w:r>
          </w:p>
        </w:tc>
        <w:tc>
          <w:tcPr>
            <w:tcW w:w="419" w:type="pct"/>
            <w:shd w:val="clear" w:color="auto" w:fill="auto"/>
            <w:noWrap/>
            <w:vAlign w:val="center"/>
          </w:tcPr>
          <w:p w14:paraId="1CA0221B" w14:textId="77777777" w:rsidR="003A2D66" w:rsidRPr="001441A4" w:rsidRDefault="003A2D66" w:rsidP="003A2D66">
            <w:pPr>
              <w:pStyle w:val="Default"/>
              <w:spacing w:after="60"/>
              <w:ind w:left="709" w:hanging="709"/>
              <w:jc w:val="center"/>
              <w:rPr>
                <w:bCs/>
                <w:sz w:val="22"/>
                <w:szCs w:val="22"/>
              </w:rPr>
            </w:pPr>
            <w:r w:rsidRPr="001441A4">
              <w:rPr>
                <w:bCs/>
                <w:sz w:val="22"/>
                <w:szCs w:val="22"/>
              </w:rPr>
              <w:t>Güz</w:t>
            </w:r>
          </w:p>
        </w:tc>
        <w:tc>
          <w:tcPr>
            <w:tcW w:w="1395" w:type="pct"/>
            <w:shd w:val="clear" w:color="auto" w:fill="auto"/>
            <w:noWrap/>
            <w:vAlign w:val="center"/>
          </w:tcPr>
          <w:p w14:paraId="46493648" w14:textId="77777777" w:rsidR="003A2D66" w:rsidRPr="001441A4" w:rsidRDefault="003A2D66" w:rsidP="003A2D66">
            <w:pPr>
              <w:pStyle w:val="Default"/>
              <w:spacing w:after="60"/>
              <w:ind w:left="54"/>
              <w:rPr>
                <w:bCs/>
                <w:sz w:val="22"/>
                <w:szCs w:val="22"/>
              </w:rPr>
            </w:pPr>
            <w:r w:rsidRPr="001441A4">
              <w:rPr>
                <w:bCs/>
                <w:sz w:val="22"/>
                <w:szCs w:val="22"/>
              </w:rPr>
              <w:t>LAW 506 - Uluslararası Karayolu Taşımacılığı Hukuku (Yüksek Lisans)</w:t>
            </w:r>
          </w:p>
        </w:tc>
        <w:tc>
          <w:tcPr>
            <w:tcW w:w="1349" w:type="pct"/>
          </w:tcPr>
          <w:p w14:paraId="01B44525" w14:textId="10A5ED18" w:rsidR="003A2D66" w:rsidRPr="00E3173D" w:rsidRDefault="006E5D12" w:rsidP="00E6652C">
            <w:pPr>
              <w:rPr>
                <w:rFonts w:ascii="Times New Roman" w:hAnsi="Times New Roman" w:cs="Times New Roman"/>
                <w:bCs/>
              </w:rPr>
            </w:pPr>
            <w:r w:rsidRPr="001441A4">
              <w:rPr>
                <w:rFonts w:ascii="Times New Roman" w:hAnsi="Times New Roman" w:cs="Times New Roman"/>
                <w:bCs/>
              </w:rPr>
              <w:t xml:space="preserve">Yeditepe Üniversitesi </w:t>
            </w:r>
            <w:r w:rsidR="00E3173D">
              <w:rPr>
                <w:rFonts w:ascii="Times New Roman" w:hAnsi="Times New Roman" w:cs="Times New Roman"/>
                <w:bCs/>
              </w:rPr>
              <w:br/>
            </w:r>
            <w:r w:rsidRPr="001441A4">
              <w:rPr>
                <w:rFonts w:ascii="Times New Roman" w:hAnsi="Times New Roman" w:cs="Times New Roman"/>
                <w:bCs/>
              </w:rPr>
              <w:t>Sosyal Bilimler Enstitüsü Özel Hukuk Ticari Bilimler Fakültesi</w:t>
            </w:r>
          </w:p>
        </w:tc>
        <w:tc>
          <w:tcPr>
            <w:tcW w:w="255" w:type="pct"/>
            <w:shd w:val="clear" w:color="auto" w:fill="auto"/>
            <w:noWrap/>
            <w:vAlign w:val="center"/>
          </w:tcPr>
          <w:p w14:paraId="7BCD5FE0" w14:textId="77777777" w:rsidR="003A2D66" w:rsidRPr="001441A4" w:rsidRDefault="003A2D66" w:rsidP="003A2D66">
            <w:pPr>
              <w:pStyle w:val="Default"/>
              <w:spacing w:after="60"/>
              <w:ind w:left="709" w:hanging="709"/>
              <w:jc w:val="center"/>
              <w:rPr>
                <w:bCs/>
                <w:sz w:val="22"/>
                <w:szCs w:val="22"/>
              </w:rPr>
            </w:pPr>
            <w:r w:rsidRPr="001441A4">
              <w:rPr>
                <w:bCs/>
                <w:sz w:val="22"/>
                <w:szCs w:val="22"/>
              </w:rPr>
              <w:t>2</w:t>
            </w:r>
          </w:p>
        </w:tc>
        <w:tc>
          <w:tcPr>
            <w:tcW w:w="535" w:type="pct"/>
            <w:shd w:val="clear" w:color="auto" w:fill="auto"/>
            <w:noWrap/>
            <w:vAlign w:val="center"/>
          </w:tcPr>
          <w:p w14:paraId="10E40081" w14:textId="77777777" w:rsidR="003A2D66" w:rsidRPr="001441A4" w:rsidRDefault="003A2D66" w:rsidP="003A2D66">
            <w:pPr>
              <w:pStyle w:val="Default"/>
              <w:spacing w:after="60"/>
              <w:ind w:left="709" w:hanging="709"/>
              <w:jc w:val="center"/>
              <w:rPr>
                <w:bCs/>
                <w:sz w:val="22"/>
                <w:szCs w:val="22"/>
              </w:rPr>
            </w:pPr>
            <w:r w:rsidRPr="001441A4">
              <w:rPr>
                <w:bCs/>
                <w:sz w:val="22"/>
                <w:szCs w:val="22"/>
              </w:rPr>
              <w:t>1</w:t>
            </w:r>
          </w:p>
        </w:tc>
        <w:tc>
          <w:tcPr>
            <w:tcW w:w="490" w:type="pct"/>
            <w:shd w:val="clear" w:color="auto" w:fill="auto"/>
            <w:noWrap/>
            <w:vAlign w:val="center"/>
          </w:tcPr>
          <w:p w14:paraId="15F3FD1A" w14:textId="77777777" w:rsidR="003A2D66" w:rsidRPr="001441A4" w:rsidRDefault="003A2D66" w:rsidP="003A2D66">
            <w:pPr>
              <w:pStyle w:val="Default"/>
              <w:spacing w:after="60"/>
              <w:ind w:left="65" w:hanging="141"/>
              <w:jc w:val="center"/>
              <w:rPr>
                <w:bCs/>
                <w:sz w:val="22"/>
                <w:szCs w:val="22"/>
              </w:rPr>
            </w:pPr>
            <w:r w:rsidRPr="001441A4">
              <w:rPr>
                <w:bCs/>
                <w:sz w:val="22"/>
                <w:szCs w:val="22"/>
              </w:rPr>
              <w:t>10</w:t>
            </w:r>
          </w:p>
        </w:tc>
      </w:tr>
      <w:tr w:rsidR="003A2D66" w:rsidRPr="009F66F0" w14:paraId="4B0E1737" w14:textId="77777777" w:rsidTr="0066382F">
        <w:trPr>
          <w:trHeight w:val="315"/>
        </w:trPr>
        <w:tc>
          <w:tcPr>
            <w:tcW w:w="558" w:type="pct"/>
            <w:shd w:val="clear" w:color="auto" w:fill="auto"/>
            <w:noWrap/>
            <w:vAlign w:val="center"/>
          </w:tcPr>
          <w:p w14:paraId="0B3E4896" w14:textId="77777777" w:rsidR="003A2D66" w:rsidRPr="001441A4" w:rsidRDefault="003A2D66" w:rsidP="003A2D66">
            <w:pPr>
              <w:pStyle w:val="Default"/>
              <w:spacing w:after="60"/>
              <w:ind w:left="709" w:hanging="709"/>
              <w:jc w:val="center"/>
              <w:rPr>
                <w:bCs/>
                <w:sz w:val="22"/>
                <w:szCs w:val="22"/>
              </w:rPr>
            </w:pPr>
            <w:r w:rsidRPr="001441A4">
              <w:rPr>
                <w:bCs/>
                <w:sz w:val="22"/>
                <w:szCs w:val="22"/>
              </w:rPr>
              <w:t>2016-2017</w:t>
            </w:r>
          </w:p>
        </w:tc>
        <w:tc>
          <w:tcPr>
            <w:tcW w:w="419" w:type="pct"/>
            <w:shd w:val="clear" w:color="auto" w:fill="auto"/>
            <w:noWrap/>
            <w:vAlign w:val="center"/>
          </w:tcPr>
          <w:p w14:paraId="6F735EE2" w14:textId="77777777" w:rsidR="003A2D66" w:rsidRPr="001441A4" w:rsidRDefault="003A2D66" w:rsidP="003A2D66">
            <w:pPr>
              <w:pStyle w:val="Default"/>
              <w:spacing w:after="60"/>
              <w:ind w:left="709" w:hanging="709"/>
              <w:jc w:val="center"/>
              <w:rPr>
                <w:bCs/>
                <w:sz w:val="22"/>
                <w:szCs w:val="22"/>
              </w:rPr>
            </w:pPr>
            <w:r w:rsidRPr="001441A4">
              <w:rPr>
                <w:bCs/>
                <w:sz w:val="22"/>
                <w:szCs w:val="22"/>
              </w:rPr>
              <w:t>Güz</w:t>
            </w:r>
          </w:p>
        </w:tc>
        <w:tc>
          <w:tcPr>
            <w:tcW w:w="1395" w:type="pct"/>
            <w:shd w:val="clear" w:color="auto" w:fill="auto"/>
            <w:noWrap/>
            <w:vAlign w:val="center"/>
          </w:tcPr>
          <w:p w14:paraId="380BED60" w14:textId="77777777" w:rsidR="003A2D66" w:rsidRPr="001441A4" w:rsidRDefault="003A2D66" w:rsidP="003A2D66">
            <w:pPr>
              <w:pStyle w:val="Default"/>
              <w:spacing w:after="60"/>
              <w:ind w:left="54"/>
              <w:rPr>
                <w:bCs/>
                <w:sz w:val="22"/>
                <w:szCs w:val="22"/>
              </w:rPr>
            </w:pPr>
            <w:r w:rsidRPr="001441A4">
              <w:rPr>
                <w:bCs/>
                <w:sz w:val="22"/>
                <w:szCs w:val="22"/>
              </w:rPr>
              <w:t>DIY 312 - Deniz Hukuku</w:t>
            </w:r>
          </w:p>
        </w:tc>
        <w:tc>
          <w:tcPr>
            <w:tcW w:w="1349" w:type="pct"/>
          </w:tcPr>
          <w:p w14:paraId="3C9E5DA8" w14:textId="03EC5322" w:rsidR="003A2D66" w:rsidRPr="00E3173D" w:rsidRDefault="006E5D12" w:rsidP="00E6652C">
            <w:pPr>
              <w:rPr>
                <w:rFonts w:ascii="Times New Roman" w:hAnsi="Times New Roman" w:cs="Times New Roman"/>
                <w:bCs/>
              </w:rPr>
            </w:pPr>
            <w:r w:rsidRPr="001441A4">
              <w:rPr>
                <w:rFonts w:ascii="Times New Roman" w:hAnsi="Times New Roman" w:cs="Times New Roman"/>
                <w:bCs/>
              </w:rPr>
              <w:t>Piri Reis Üniversitesi</w:t>
            </w:r>
            <w:r w:rsidR="00E3173D">
              <w:rPr>
                <w:rFonts w:ascii="Times New Roman" w:hAnsi="Times New Roman" w:cs="Times New Roman"/>
                <w:bCs/>
              </w:rPr>
              <w:br/>
            </w:r>
            <w:r w:rsidRPr="001441A4">
              <w:rPr>
                <w:rFonts w:ascii="Times New Roman" w:hAnsi="Times New Roman" w:cs="Times New Roman"/>
              </w:rPr>
              <w:t>Denizcilik İşletmeleri Yönetimi Bölümü</w:t>
            </w:r>
          </w:p>
        </w:tc>
        <w:tc>
          <w:tcPr>
            <w:tcW w:w="255" w:type="pct"/>
            <w:shd w:val="clear" w:color="auto" w:fill="auto"/>
            <w:noWrap/>
            <w:vAlign w:val="center"/>
          </w:tcPr>
          <w:p w14:paraId="227BD172" w14:textId="77777777" w:rsidR="003A2D66" w:rsidRPr="001441A4" w:rsidRDefault="003A2D66" w:rsidP="003A2D66">
            <w:pPr>
              <w:pStyle w:val="Default"/>
              <w:spacing w:after="60"/>
              <w:ind w:left="709" w:hanging="709"/>
              <w:jc w:val="center"/>
              <w:rPr>
                <w:bCs/>
                <w:sz w:val="22"/>
                <w:szCs w:val="22"/>
              </w:rPr>
            </w:pPr>
            <w:r w:rsidRPr="001441A4">
              <w:rPr>
                <w:bCs/>
                <w:sz w:val="22"/>
                <w:szCs w:val="22"/>
              </w:rPr>
              <w:t>2</w:t>
            </w:r>
          </w:p>
        </w:tc>
        <w:tc>
          <w:tcPr>
            <w:tcW w:w="535" w:type="pct"/>
            <w:shd w:val="clear" w:color="auto" w:fill="auto"/>
            <w:noWrap/>
            <w:vAlign w:val="center"/>
          </w:tcPr>
          <w:p w14:paraId="031ECCF9" w14:textId="77777777" w:rsidR="003A2D66" w:rsidRPr="001441A4" w:rsidRDefault="003A2D66" w:rsidP="003A2D66">
            <w:pPr>
              <w:pStyle w:val="Default"/>
              <w:spacing w:after="60"/>
              <w:ind w:left="709" w:hanging="709"/>
              <w:jc w:val="center"/>
              <w:rPr>
                <w:bCs/>
                <w:sz w:val="22"/>
                <w:szCs w:val="22"/>
              </w:rPr>
            </w:pPr>
            <w:r w:rsidRPr="001441A4">
              <w:rPr>
                <w:bCs/>
                <w:sz w:val="22"/>
                <w:szCs w:val="22"/>
              </w:rPr>
              <w:t>1</w:t>
            </w:r>
          </w:p>
        </w:tc>
        <w:tc>
          <w:tcPr>
            <w:tcW w:w="490" w:type="pct"/>
            <w:shd w:val="clear" w:color="auto" w:fill="auto"/>
            <w:noWrap/>
            <w:vAlign w:val="center"/>
          </w:tcPr>
          <w:p w14:paraId="4FAA15AB" w14:textId="77777777" w:rsidR="003A2D66" w:rsidRPr="001441A4" w:rsidRDefault="003A2D66" w:rsidP="003A2D66">
            <w:pPr>
              <w:pStyle w:val="Default"/>
              <w:spacing w:after="60"/>
              <w:ind w:left="65" w:hanging="141"/>
              <w:jc w:val="center"/>
              <w:rPr>
                <w:bCs/>
                <w:sz w:val="22"/>
                <w:szCs w:val="22"/>
              </w:rPr>
            </w:pPr>
            <w:r w:rsidRPr="001441A4">
              <w:rPr>
                <w:bCs/>
                <w:sz w:val="22"/>
                <w:szCs w:val="22"/>
              </w:rPr>
              <w:t>2</w:t>
            </w:r>
          </w:p>
        </w:tc>
      </w:tr>
      <w:tr w:rsidR="003A2D66" w:rsidRPr="009F66F0" w14:paraId="04A34C74" w14:textId="77777777" w:rsidTr="0066382F">
        <w:trPr>
          <w:trHeight w:val="315"/>
        </w:trPr>
        <w:tc>
          <w:tcPr>
            <w:tcW w:w="558" w:type="pct"/>
            <w:shd w:val="clear" w:color="auto" w:fill="auto"/>
            <w:noWrap/>
            <w:vAlign w:val="center"/>
          </w:tcPr>
          <w:p w14:paraId="769D7E81" w14:textId="77777777" w:rsidR="003A2D66" w:rsidRPr="001441A4" w:rsidRDefault="003A2D66" w:rsidP="003A2D66">
            <w:pPr>
              <w:pStyle w:val="Default"/>
              <w:spacing w:after="60"/>
              <w:ind w:left="709" w:hanging="709"/>
              <w:jc w:val="center"/>
              <w:rPr>
                <w:bCs/>
                <w:sz w:val="22"/>
                <w:szCs w:val="22"/>
              </w:rPr>
            </w:pPr>
            <w:r w:rsidRPr="001441A4">
              <w:rPr>
                <w:bCs/>
                <w:sz w:val="22"/>
                <w:szCs w:val="22"/>
              </w:rPr>
              <w:t>2016-2017</w:t>
            </w:r>
          </w:p>
        </w:tc>
        <w:tc>
          <w:tcPr>
            <w:tcW w:w="419" w:type="pct"/>
            <w:shd w:val="clear" w:color="auto" w:fill="auto"/>
            <w:noWrap/>
            <w:vAlign w:val="center"/>
          </w:tcPr>
          <w:p w14:paraId="130B1FCA" w14:textId="77777777" w:rsidR="003A2D66" w:rsidRPr="001441A4" w:rsidRDefault="003A2D66" w:rsidP="003A2D66">
            <w:pPr>
              <w:pStyle w:val="Default"/>
              <w:spacing w:after="60"/>
              <w:ind w:left="709" w:hanging="709"/>
              <w:jc w:val="center"/>
              <w:rPr>
                <w:bCs/>
                <w:sz w:val="22"/>
                <w:szCs w:val="22"/>
              </w:rPr>
            </w:pPr>
            <w:r w:rsidRPr="001441A4">
              <w:rPr>
                <w:bCs/>
                <w:sz w:val="22"/>
                <w:szCs w:val="22"/>
              </w:rPr>
              <w:t>Güz</w:t>
            </w:r>
          </w:p>
        </w:tc>
        <w:tc>
          <w:tcPr>
            <w:tcW w:w="1395" w:type="pct"/>
            <w:shd w:val="clear" w:color="auto" w:fill="auto"/>
            <w:noWrap/>
            <w:vAlign w:val="center"/>
          </w:tcPr>
          <w:p w14:paraId="2CCF44DA" w14:textId="77777777" w:rsidR="003A2D66" w:rsidRPr="001441A4" w:rsidRDefault="003A2D66" w:rsidP="003A2D66">
            <w:pPr>
              <w:pStyle w:val="Default"/>
              <w:spacing w:after="60"/>
              <w:ind w:left="54"/>
              <w:rPr>
                <w:bCs/>
                <w:sz w:val="22"/>
                <w:szCs w:val="22"/>
              </w:rPr>
            </w:pPr>
            <w:r w:rsidRPr="001441A4">
              <w:rPr>
                <w:bCs/>
                <w:sz w:val="22"/>
                <w:szCs w:val="22"/>
              </w:rPr>
              <w:t>DIE 522 - Denizcilik Piyasasının Hukuki Çerçevesi (Yüksek Lisans)</w:t>
            </w:r>
          </w:p>
        </w:tc>
        <w:tc>
          <w:tcPr>
            <w:tcW w:w="1349" w:type="pct"/>
          </w:tcPr>
          <w:p w14:paraId="26912914" w14:textId="5AFA08B8" w:rsidR="003A2D66" w:rsidRPr="00E3173D" w:rsidRDefault="006E5D12" w:rsidP="00E6652C">
            <w:pPr>
              <w:rPr>
                <w:rFonts w:ascii="Times New Roman" w:hAnsi="Times New Roman" w:cs="Times New Roman"/>
                <w:bCs/>
              </w:rPr>
            </w:pPr>
            <w:r w:rsidRPr="001441A4">
              <w:rPr>
                <w:rFonts w:ascii="Times New Roman" w:hAnsi="Times New Roman" w:cs="Times New Roman"/>
                <w:bCs/>
              </w:rPr>
              <w:t>Piri Reis Üniversitesi</w:t>
            </w:r>
            <w:r w:rsidR="00E3173D">
              <w:rPr>
                <w:rFonts w:ascii="Times New Roman" w:hAnsi="Times New Roman" w:cs="Times New Roman"/>
                <w:bCs/>
              </w:rPr>
              <w:br/>
            </w:r>
            <w:r w:rsidRPr="001441A4">
              <w:rPr>
                <w:rFonts w:ascii="Times New Roman" w:hAnsi="Times New Roman" w:cs="Times New Roman"/>
              </w:rPr>
              <w:t>Deniz İşletmeciliği ve Ekonomisi Yüksek Lisans Bölümü</w:t>
            </w:r>
          </w:p>
        </w:tc>
        <w:tc>
          <w:tcPr>
            <w:tcW w:w="255" w:type="pct"/>
            <w:shd w:val="clear" w:color="auto" w:fill="auto"/>
            <w:noWrap/>
            <w:vAlign w:val="center"/>
          </w:tcPr>
          <w:p w14:paraId="29E19B7D" w14:textId="77777777" w:rsidR="003A2D66" w:rsidRPr="001441A4" w:rsidRDefault="003A2D66" w:rsidP="003A2D66">
            <w:pPr>
              <w:pStyle w:val="Default"/>
              <w:spacing w:after="60"/>
              <w:ind w:left="709" w:hanging="709"/>
              <w:jc w:val="center"/>
              <w:rPr>
                <w:bCs/>
                <w:sz w:val="22"/>
                <w:szCs w:val="22"/>
              </w:rPr>
            </w:pPr>
            <w:r w:rsidRPr="001441A4">
              <w:rPr>
                <w:bCs/>
                <w:sz w:val="22"/>
                <w:szCs w:val="22"/>
              </w:rPr>
              <w:t>2</w:t>
            </w:r>
          </w:p>
        </w:tc>
        <w:tc>
          <w:tcPr>
            <w:tcW w:w="535" w:type="pct"/>
            <w:shd w:val="clear" w:color="auto" w:fill="auto"/>
            <w:noWrap/>
            <w:vAlign w:val="center"/>
          </w:tcPr>
          <w:p w14:paraId="4F16DF3A" w14:textId="77777777" w:rsidR="003A2D66" w:rsidRPr="001441A4" w:rsidRDefault="003A2D66" w:rsidP="003A2D66">
            <w:pPr>
              <w:pStyle w:val="Default"/>
              <w:spacing w:after="60"/>
              <w:ind w:left="709" w:hanging="709"/>
              <w:jc w:val="center"/>
              <w:rPr>
                <w:bCs/>
                <w:sz w:val="22"/>
                <w:szCs w:val="22"/>
              </w:rPr>
            </w:pPr>
            <w:r w:rsidRPr="001441A4">
              <w:rPr>
                <w:bCs/>
                <w:sz w:val="22"/>
                <w:szCs w:val="22"/>
              </w:rPr>
              <w:t>1</w:t>
            </w:r>
          </w:p>
        </w:tc>
        <w:tc>
          <w:tcPr>
            <w:tcW w:w="490" w:type="pct"/>
            <w:shd w:val="clear" w:color="auto" w:fill="auto"/>
            <w:noWrap/>
            <w:vAlign w:val="center"/>
          </w:tcPr>
          <w:p w14:paraId="3B7EA596" w14:textId="77777777" w:rsidR="003A2D66" w:rsidRPr="001441A4" w:rsidRDefault="003A2D66" w:rsidP="003A2D66">
            <w:pPr>
              <w:pStyle w:val="Default"/>
              <w:spacing w:after="60"/>
              <w:ind w:left="65" w:hanging="141"/>
              <w:jc w:val="center"/>
              <w:rPr>
                <w:bCs/>
                <w:sz w:val="22"/>
                <w:szCs w:val="22"/>
              </w:rPr>
            </w:pPr>
            <w:r w:rsidRPr="001441A4">
              <w:rPr>
                <w:bCs/>
                <w:sz w:val="22"/>
                <w:szCs w:val="22"/>
              </w:rPr>
              <w:t>10</w:t>
            </w:r>
          </w:p>
        </w:tc>
      </w:tr>
      <w:tr w:rsidR="003A2D66" w:rsidRPr="009F66F0" w14:paraId="18F98859" w14:textId="77777777" w:rsidTr="0066382F">
        <w:trPr>
          <w:trHeight w:val="315"/>
        </w:trPr>
        <w:tc>
          <w:tcPr>
            <w:tcW w:w="558" w:type="pct"/>
            <w:shd w:val="clear" w:color="auto" w:fill="auto"/>
            <w:noWrap/>
            <w:vAlign w:val="center"/>
          </w:tcPr>
          <w:p w14:paraId="07B8B345" w14:textId="77777777" w:rsidR="003A2D66" w:rsidRPr="001441A4" w:rsidRDefault="003A2D66" w:rsidP="003A2D66">
            <w:pPr>
              <w:pStyle w:val="Default"/>
              <w:spacing w:after="60"/>
              <w:ind w:left="709" w:hanging="709"/>
              <w:jc w:val="center"/>
              <w:rPr>
                <w:bCs/>
                <w:sz w:val="22"/>
                <w:szCs w:val="22"/>
              </w:rPr>
            </w:pPr>
            <w:r w:rsidRPr="001441A4">
              <w:rPr>
                <w:bCs/>
                <w:sz w:val="22"/>
                <w:szCs w:val="22"/>
              </w:rPr>
              <w:t>2015-2016</w:t>
            </w:r>
          </w:p>
        </w:tc>
        <w:tc>
          <w:tcPr>
            <w:tcW w:w="419" w:type="pct"/>
            <w:shd w:val="clear" w:color="auto" w:fill="auto"/>
            <w:noWrap/>
            <w:vAlign w:val="center"/>
          </w:tcPr>
          <w:p w14:paraId="53C20939" w14:textId="77777777" w:rsidR="003A2D66" w:rsidRPr="001441A4" w:rsidRDefault="003A2D66" w:rsidP="003A2D66">
            <w:pPr>
              <w:pStyle w:val="Default"/>
              <w:spacing w:after="60"/>
              <w:ind w:left="709" w:hanging="709"/>
              <w:jc w:val="center"/>
              <w:rPr>
                <w:bCs/>
                <w:sz w:val="22"/>
                <w:szCs w:val="22"/>
              </w:rPr>
            </w:pPr>
            <w:r w:rsidRPr="001441A4">
              <w:rPr>
                <w:bCs/>
                <w:sz w:val="22"/>
                <w:szCs w:val="22"/>
              </w:rPr>
              <w:t>Bahar</w:t>
            </w:r>
          </w:p>
        </w:tc>
        <w:tc>
          <w:tcPr>
            <w:tcW w:w="1395" w:type="pct"/>
            <w:shd w:val="clear" w:color="auto" w:fill="auto"/>
            <w:noWrap/>
            <w:vAlign w:val="center"/>
          </w:tcPr>
          <w:p w14:paraId="55E8C186" w14:textId="77777777" w:rsidR="003A2D66" w:rsidRPr="001441A4" w:rsidRDefault="003A2D66" w:rsidP="003A2D66">
            <w:pPr>
              <w:pStyle w:val="Default"/>
              <w:spacing w:after="60"/>
              <w:ind w:left="54"/>
              <w:rPr>
                <w:bCs/>
                <w:sz w:val="22"/>
                <w:szCs w:val="22"/>
              </w:rPr>
            </w:pPr>
            <w:r w:rsidRPr="001441A4">
              <w:rPr>
                <w:bCs/>
                <w:sz w:val="22"/>
                <w:szCs w:val="22"/>
              </w:rPr>
              <w:t>LAW 303 - Hukuk Başlangıcı I</w:t>
            </w:r>
          </w:p>
        </w:tc>
        <w:tc>
          <w:tcPr>
            <w:tcW w:w="1349" w:type="pct"/>
          </w:tcPr>
          <w:p w14:paraId="5D550825" w14:textId="6BCF9BC2" w:rsidR="003A2D66" w:rsidRPr="00E3173D" w:rsidRDefault="006E5D12" w:rsidP="00E6652C">
            <w:pPr>
              <w:rPr>
                <w:rFonts w:ascii="Times New Roman" w:hAnsi="Times New Roman" w:cs="Times New Roman"/>
                <w:bCs/>
              </w:rPr>
            </w:pPr>
            <w:r w:rsidRPr="001441A4">
              <w:rPr>
                <w:rFonts w:ascii="Times New Roman" w:hAnsi="Times New Roman" w:cs="Times New Roman"/>
                <w:bCs/>
              </w:rPr>
              <w:t xml:space="preserve">Yeditepe Üniversitesi </w:t>
            </w:r>
            <w:r w:rsidR="00E3173D">
              <w:rPr>
                <w:rFonts w:ascii="Times New Roman" w:hAnsi="Times New Roman" w:cs="Times New Roman"/>
                <w:bCs/>
              </w:rPr>
              <w:br/>
            </w:r>
            <w:r w:rsidRPr="001441A4">
              <w:rPr>
                <w:rFonts w:ascii="Times New Roman" w:hAnsi="Times New Roman" w:cs="Times New Roman"/>
                <w:bCs/>
              </w:rPr>
              <w:t>Ticari Bilimler Fakültesi UTL</w:t>
            </w:r>
          </w:p>
        </w:tc>
        <w:tc>
          <w:tcPr>
            <w:tcW w:w="255" w:type="pct"/>
            <w:shd w:val="clear" w:color="auto" w:fill="auto"/>
            <w:noWrap/>
            <w:vAlign w:val="center"/>
          </w:tcPr>
          <w:p w14:paraId="222664CF" w14:textId="77777777" w:rsidR="003A2D66" w:rsidRPr="001441A4" w:rsidRDefault="003A2D66" w:rsidP="003A2D66">
            <w:pPr>
              <w:pStyle w:val="Default"/>
              <w:spacing w:after="60"/>
              <w:ind w:left="709" w:hanging="709"/>
              <w:jc w:val="center"/>
              <w:rPr>
                <w:bCs/>
                <w:sz w:val="22"/>
                <w:szCs w:val="22"/>
              </w:rPr>
            </w:pPr>
            <w:r w:rsidRPr="001441A4">
              <w:rPr>
                <w:bCs/>
                <w:sz w:val="22"/>
                <w:szCs w:val="22"/>
              </w:rPr>
              <w:t>2</w:t>
            </w:r>
          </w:p>
        </w:tc>
        <w:tc>
          <w:tcPr>
            <w:tcW w:w="535" w:type="pct"/>
            <w:shd w:val="clear" w:color="auto" w:fill="auto"/>
            <w:noWrap/>
            <w:vAlign w:val="center"/>
          </w:tcPr>
          <w:p w14:paraId="35F62C39" w14:textId="77777777" w:rsidR="003A2D66" w:rsidRPr="001441A4" w:rsidRDefault="003A2D66" w:rsidP="003A2D66">
            <w:pPr>
              <w:pStyle w:val="Default"/>
              <w:spacing w:after="60"/>
              <w:ind w:left="709" w:hanging="709"/>
              <w:jc w:val="center"/>
              <w:rPr>
                <w:bCs/>
                <w:sz w:val="22"/>
                <w:szCs w:val="22"/>
              </w:rPr>
            </w:pPr>
            <w:r w:rsidRPr="001441A4">
              <w:rPr>
                <w:bCs/>
                <w:sz w:val="22"/>
                <w:szCs w:val="22"/>
              </w:rPr>
              <w:t>1</w:t>
            </w:r>
          </w:p>
        </w:tc>
        <w:tc>
          <w:tcPr>
            <w:tcW w:w="490" w:type="pct"/>
            <w:shd w:val="clear" w:color="auto" w:fill="auto"/>
            <w:noWrap/>
            <w:vAlign w:val="center"/>
          </w:tcPr>
          <w:p w14:paraId="400B4413" w14:textId="77777777" w:rsidR="003A2D66" w:rsidRPr="001441A4" w:rsidRDefault="003A2D66" w:rsidP="003A2D66">
            <w:pPr>
              <w:pStyle w:val="Default"/>
              <w:spacing w:after="60"/>
              <w:ind w:left="65" w:hanging="141"/>
              <w:jc w:val="center"/>
              <w:rPr>
                <w:bCs/>
                <w:sz w:val="22"/>
                <w:szCs w:val="22"/>
              </w:rPr>
            </w:pPr>
            <w:r w:rsidRPr="001441A4">
              <w:rPr>
                <w:bCs/>
                <w:sz w:val="22"/>
                <w:szCs w:val="22"/>
              </w:rPr>
              <w:t>250</w:t>
            </w:r>
          </w:p>
          <w:p w14:paraId="0B3F5DAE" w14:textId="77777777" w:rsidR="003A2D66" w:rsidRPr="001441A4" w:rsidRDefault="003A2D66" w:rsidP="003A2D66">
            <w:pPr>
              <w:pStyle w:val="Default"/>
              <w:spacing w:after="60"/>
              <w:ind w:left="65" w:hanging="141"/>
              <w:jc w:val="center"/>
              <w:rPr>
                <w:bCs/>
                <w:sz w:val="22"/>
                <w:szCs w:val="22"/>
              </w:rPr>
            </w:pPr>
            <w:r w:rsidRPr="001441A4">
              <w:rPr>
                <w:bCs/>
                <w:sz w:val="22"/>
                <w:szCs w:val="22"/>
              </w:rPr>
              <w:t>(150+100)</w:t>
            </w:r>
          </w:p>
        </w:tc>
      </w:tr>
      <w:tr w:rsidR="003A2D66" w:rsidRPr="009F66F0" w14:paraId="24DAA9ED" w14:textId="77777777" w:rsidTr="0066382F">
        <w:trPr>
          <w:trHeight w:val="315"/>
        </w:trPr>
        <w:tc>
          <w:tcPr>
            <w:tcW w:w="558" w:type="pct"/>
            <w:shd w:val="clear" w:color="auto" w:fill="auto"/>
            <w:noWrap/>
            <w:vAlign w:val="center"/>
          </w:tcPr>
          <w:p w14:paraId="37F07149" w14:textId="77777777" w:rsidR="003A2D66" w:rsidRPr="001441A4" w:rsidRDefault="003A2D66" w:rsidP="003A2D66">
            <w:pPr>
              <w:pStyle w:val="Default"/>
              <w:spacing w:after="60"/>
              <w:ind w:left="709" w:hanging="709"/>
              <w:jc w:val="center"/>
              <w:rPr>
                <w:bCs/>
                <w:sz w:val="22"/>
                <w:szCs w:val="22"/>
              </w:rPr>
            </w:pPr>
            <w:r w:rsidRPr="001441A4">
              <w:rPr>
                <w:bCs/>
                <w:sz w:val="22"/>
                <w:szCs w:val="22"/>
              </w:rPr>
              <w:t>2015-2016</w:t>
            </w:r>
          </w:p>
        </w:tc>
        <w:tc>
          <w:tcPr>
            <w:tcW w:w="419" w:type="pct"/>
            <w:shd w:val="clear" w:color="auto" w:fill="auto"/>
            <w:noWrap/>
            <w:vAlign w:val="center"/>
          </w:tcPr>
          <w:p w14:paraId="1E36C4C7" w14:textId="77777777" w:rsidR="003A2D66" w:rsidRPr="001441A4" w:rsidRDefault="003A2D66" w:rsidP="003A2D66">
            <w:pPr>
              <w:pStyle w:val="Default"/>
              <w:spacing w:after="60"/>
              <w:ind w:left="709" w:hanging="709"/>
              <w:jc w:val="center"/>
              <w:rPr>
                <w:bCs/>
                <w:sz w:val="22"/>
                <w:szCs w:val="22"/>
              </w:rPr>
            </w:pPr>
            <w:r w:rsidRPr="001441A4">
              <w:rPr>
                <w:bCs/>
                <w:sz w:val="22"/>
                <w:szCs w:val="22"/>
              </w:rPr>
              <w:t>Bahar</w:t>
            </w:r>
          </w:p>
        </w:tc>
        <w:tc>
          <w:tcPr>
            <w:tcW w:w="1395" w:type="pct"/>
            <w:shd w:val="clear" w:color="auto" w:fill="auto"/>
            <w:noWrap/>
            <w:vAlign w:val="center"/>
          </w:tcPr>
          <w:p w14:paraId="3627D62B" w14:textId="77777777" w:rsidR="003A2D66" w:rsidRPr="001441A4" w:rsidRDefault="003A2D66" w:rsidP="003A2D66">
            <w:pPr>
              <w:pStyle w:val="Default"/>
              <w:spacing w:after="60"/>
              <w:ind w:left="54"/>
              <w:rPr>
                <w:bCs/>
                <w:sz w:val="22"/>
                <w:szCs w:val="22"/>
              </w:rPr>
            </w:pPr>
            <w:r w:rsidRPr="001441A4">
              <w:rPr>
                <w:bCs/>
                <w:sz w:val="22"/>
                <w:szCs w:val="22"/>
              </w:rPr>
              <w:t xml:space="preserve">LAW 304 - Hukuk Başlangıcı II </w:t>
            </w:r>
          </w:p>
        </w:tc>
        <w:tc>
          <w:tcPr>
            <w:tcW w:w="1349" w:type="pct"/>
          </w:tcPr>
          <w:p w14:paraId="314FFB3A" w14:textId="1141D120" w:rsidR="003A2D66" w:rsidRPr="00E3173D" w:rsidRDefault="006E5D12" w:rsidP="00E6652C">
            <w:pPr>
              <w:rPr>
                <w:rFonts w:ascii="Times New Roman" w:hAnsi="Times New Roman" w:cs="Times New Roman"/>
                <w:bCs/>
              </w:rPr>
            </w:pPr>
            <w:r w:rsidRPr="001441A4">
              <w:rPr>
                <w:rFonts w:ascii="Times New Roman" w:hAnsi="Times New Roman" w:cs="Times New Roman"/>
                <w:bCs/>
              </w:rPr>
              <w:t xml:space="preserve">Yeditepe Üniversitesi </w:t>
            </w:r>
            <w:r w:rsidR="00E3173D">
              <w:rPr>
                <w:rFonts w:ascii="Times New Roman" w:hAnsi="Times New Roman" w:cs="Times New Roman"/>
                <w:bCs/>
              </w:rPr>
              <w:br/>
            </w:r>
            <w:r w:rsidRPr="001441A4">
              <w:rPr>
                <w:rFonts w:ascii="Times New Roman" w:hAnsi="Times New Roman" w:cs="Times New Roman"/>
                <w:bCs/>
              </w:rPr>
              <w:t>Ticari Bilimler Fakültesi UTL</w:t>
            </w:r>
          </w:p>
        </w:tc>
        <w:tc>
          <w:tcPr>
            <w:tcW w:w="255" w:type="pct"/>
            <w:shd w:val="clear" w:color="auto" w:fill="auto"/>
            <w:noWrap/>
            <w:vAlign w:val="center"/>
          </w:tcPr>
          <w:p w14:paraId="64659E1C" w14:textId="77777777" w:rsidR="003A2D66" w:rsidRPr="001441A4" w:rsidRDefault="003A2D66" w:rsidP="003A2D66">
            <w:pPr>
              <w:pStyle w:val="Default"/>
              <w:spacing w:after="60"/>
              <w:ind w:left="709" w:hanging="709"/>
              <w:jc w:val="center"/>
              <w:rPr>
                <w:bCs/>
                <w:sz w:val="22"/>
                <w:szCs w:val="22"/>
              </w:rPr>
            </w:pPr>
            <w:r w:rsidRPr="001441A4">
              <w:rPr>
                <w:bCs/>
                <w:sz w:val="22"/>
                <w:szCs w:val="22"/>
              </w:rPr>
              <w:t>2</w:t>
            </w:r>
          </w:p>
        </w:tc>
        <w:tc>
          <w:tcPr>
            <w:tcW w:w="535" w:type="pct"/>
            <w:shd w:val="clear" w:color="auto" w:fill="auto"/>
            <w:noWrap/>
            <w:vAlign w:val="center"/>
          </w:tcPr>
          <w:p w14:paraId="296F814C" w14:textId="77777777" w:rsidR="003A2D66" w:rsidRPr="001441A4" w:rsidRDefault="003A2D66" w:rsidP="003A2D66">
            <w:pPr>
              <w:pStyle w:val="Default"/>
              <w:spacing w:after="60"/>
              <w:ind w:left="709" w:hanging="709"/>
              <w:jc w:val="center"/>
              <w:rPr>
                <w:bCs/>
                <w:sz w:val="22"/>
                <w:szCs w:val="22"/>
              </w:rPr>
            </w:pPr>
            <w:r w:rsidRPr="001441A4">
              <w:rPr>
                <w:bCs/>
                <w:sz w:val="22"/>
                <w:szCs w:val="22"/>
              </w:rPr>
              <w:t>1</w:t>
            </w:r>
          </w:p>
        </w:tc>
        <w:tc>
          <w:tcPr>
            <w:tcW w:w="490" w:type="pct"/>
            <w:shd w:val="clear" w:color="auto" w:fill="auto"/>
            <w:noWrap/>
            <w:vAlign w:val="center"/>
          </w:tcPr>
          <w:p w14:paraId="35C01461" w14:textId="77777777" w:rsidR="003A2D66" w:rsidRPr="001441A4" w:rsidRDefault="003A2D66" w:rsidP="003A2D66">
            <w:pPr>
              <w:pStyle w:val="Default"/>
              <w:spacing w:after="60"/>
              <w:ind w:left="65" w:hanging="141"/>
              <w:jc w:val="center"/>
              <w:rPr>
                <w:bCs/>
                <w:sz w:val="22"/>
                <w:szCs w:val="22"/>
              </w:rPr>
            </w:pPr>
            <w:r w:rsidRPr="001441A4">
              <w:rPr>
                <w:bCs/>
                <w:sz w:val="22"/>
                <w:szCs w:val="22"/>
              </w:rPr>
              <w:t>30</w:t>
            </w:r>
          </w:p>
        </w:tc>
      </w:tr>
      <w:tr w:rsidR="003A2D66" w:rsidRPr="009F66F0" w14:paraId="6EF1811D" w14:textId="77777777" w:rsidTr="0066382F">
        <w:trPr>
          <w:trHeight w:val="315"/>
        </w:trPr>
        <w:tc>
          <w:tcPr>
            <w:tcW w:w="558" w:type="pct"/>
            <w:shd w:val="clear" w:color="auto" w:fill="auto"/>
            <w:noWrap/>
            <w:vAlign w:val="center"/>
          </w:tcPr>
          <w:p w14:paraId="73B5B705" w14:textId="77777777" w:rsidR="003A2D66" w:rsidRPr="001441A4" w:rsidRDefault="003A2D66" w:rsidP="003A2D66">
            <w:pPr>
              <w:pStyle w:val="Default"/>
              <w:spacing w:after="60"/>
              <w:ind w:left="709" w:hanging="709"/>
              <w:jc w:val="center"/>
              <w:rPr>
                <w:bCs/>
                <w:sz w:val="22"/>
                <w:szCs w:val="22"/>
              </w:rPr>
            </w:pPr>
            <w:r w:rsidRPr="001441A4">
              <w:rPr>
                <w:bCs/>
                <w:sz w:val="22"/>
                <w:szCs w:val="22"/>
              </w:rPr>
              <w:t>2015-2016</w:t>
            </w:r>
          </w:p>
        </w:tc>
        <w:tc>
          <w:tcPr>
            <w:tcW w:w="419" w:type="pct"/>
            <w:shd w:val="clear" w:color="auto" w:fill="auto"/>
            <w:noWrap/>
            <w:vAlign w:val="center"/>
          </w:tcPr>
          <w:p w14:paraId="1D3B376D" w14:textId="77777777" w:rsidR="003A2D66" w:rsidRPr="001441A4" w:rsidRDefault="003A2D66" w:rsidP="003A2D66">
            <w:pPr>
              <w:pStyle w:val="Default"/>
              <w:spacing w:after="60"/>
              <w:ind w:left="709" w:hanging="709"/>
              <w:jc w:val="center"/>
              <w:rPr>
                <w:bCs/>
                <w:sz w:val="22"/>
                <w:szCs w:val="22"/>
              </w:rPr>
            </w:pPr>
            <w:r w:rsidRPr="001441A4">
              <w:rPr>
                <w:bCs/>
                <w:sz w:val="22"/>
                <w:szCs w:val="22"/>
              </w:rPr>
              <w:t>Bahar</w:t>
            </w:r>
          </w:p>
        </w:tc>
        <w:tc>
          <w:tcPr>
            <w:tcW w:w="1395" w:type="pct"/>
            <w:shd w:val="clear" w:color="auto" w:fill="auto"/>
            <w:noWrap/>
            <w:vAlign w:val="center"/>
          </w:tcPr>
          <w:p w14:paraId="03CA06C6" w14:textId="77777777" w:rsidR="003A2D66" w:rsidRPr="001441A4" w:rsidRDefault="003A2D66" w:rsidP="003A2D66">
            <w:pPr>
              <w:pStyle w:val="Default"/>
              <w:spacing w:after="60"/>
              <w:ind w:left="54"/>
              <w:rPr>
                <w:bCs/>
                <w:sz w:val="22"/>
                <w:szCs w:val="22"/>
              </w:rPr>
            </w:pPr>
            <w:r w:rsidRPr="001441A4">
              <w:rPr>
                <w:bCs/>
                <w:sz w:val="22"/>
                <w:szCs w:val="22"/>
              </w:rPr>
              <w:t>TL 531 - Lojistik Mevzuatı ve Kuralları (Yüksek Lisans)</w:t>
            </w:r>
          </w:p>
        </w:tc>
        <w:tc>
          <w:tcPr>
            <w:tcW w:w="1349" w:type="pct"/>
          </w:tcPr>
          <w:p w14:paraId="787299EA" w14:textId="5267E56D" w:rsidR="003A2D66" w:rsidRPr="00E3173D" w:rsidRDefault="006E5D12" w:rsidP="00E6652C">
            <w:pPr>
              <w:rPr>
                <w:rFonts w:ascii="Times New Roman" w:hAnsi="Times New Roman" w:cs="Times New Roman"/>
                <w:bCs/>
              </w:rPr>
            </w:pPr>
            <w:r w:rsidRPr="001441A4">
              <w:rPr>
                <w:rFonts w:ascii="Times New Roman" w:hAnsi="Times New Roman" w:cs="Times New Roman"/>
                <w:bCs/>
              </w:rPr>
              <w:t xml:space="preserve">Yeditepe Üniversitesi </w:t>
            </w:r>
            <w:r w:rsidR="00E3173D">
              <w:rPr>
                <w:rFonts w:ascii="Times New Roman" w:hAnsi="Times New Roman" w:cs="Times New Roman"/>
                <w:bCs/>
              </w:rPr>
              <w:br/>
            </w:r>
            <w:r w:rsidRPr="001441A4">
              <w:rPr>
                <w:rFonts w:ascii="Times New Roman" w:hAnsi="Times New Roman" w:cs="Times New Roman"/>
                <w:bCs/>
              </w:rPr>
              <w:t>Ticari Bilimler Fakültesi</w:t>
            </w:r>
          </w:p>
        </w:tc>
        <w:tc>
          <w:tcPr>
            <w:tcW w:w="255" w:type="pct"/>
            <w:shd w:val="clear" w:color="auto" w:fill="auto"/>
            <w:noWrap/>
            <w:vAlign w:val="center"/>
          </w:tcPr>
          <w:p w14:paraId="5F87AADB" w14:textId="77777777" w:rsidR="003A2D66" w:rsidRPr="001441A4" w:rsidRDefault="003A2D66" w:rsidP="003A2D66">
            <w:pPr>
              <w:pStyle w:val="Default"/>
              <w:spacing w:after="60"/>
              <w:ind w:left="709" w:hanging="709"/>
              <w:jc w:val="center"/>
              <w:rPr>
                <w:bCs/>
                <w:sz w:val="22"/>
                <w:szCs w:val="22"/>
              </w:rPr>
            </w:pPr>
            <w:r w:rsidRPr="001441A4">
              <w:rPr>
                <w:bCs/>
                <w:sz w:val="22"/>
                <w:szCs w:val="22"/>
              </w:rPr>
              <w:t>3</w:t>
            </w:r>
          </w:p>
        </w:tc>
        <w:tc>
          <w:tcPr>
            <w:tcW w:w="535" w:type="pct"/>
            <w:shd w:val="clear" w:color="auto" w:fill="auto"/>
            <w:noWrap/>
            <w:vAlign w:val="center"/>
          </w:tcPr>
          <w:p w14:paraId="72B26F58" w14:textId="77777777" w:rsidR="003A2D66" w:rsidRPr="001441A4" w:rsidRDefault="003A2D66" w:rsidP="003A2D66">
            <w:pPr>
              <w:pStyle w:val="Default"/>
              <w:spacing w:after="60"/>
              <w:ind w:left="709" w:hanging="709"/>
              <w:jc w:val="center"/>
              <w:rPr>
                <w:bCs/>
                <w:sz w:val="22"/>
                <w:szCs w:val="22"/>
              </w:rPr>
            </w:pPr>
            <w:r w:rsidRPr="001441A4">
              <w:rPr>
                <w:bCs/>
                <w:sz w:val="22"/>
                <w:szCs w:val="22"/>
              </w:rPr>
              <w:t>0</w:t>
            </w:r>
          </w:p>
        </w:tc>
        <w:tc>
          <w:tcPr>
            <w:tcW w:w="490" w:type="pct"/>
            <w:shd w:val="clear" w:color="auto" w:fill="auto"/>
            <w:noWrap/>
            <w:vAlign w:val="center"/>
          </w:tcPr>
          <w:p w14:paraId="4266705D" w14:textId="77777777" w:rsidR="003A2D66" w:rsidRPr="001441A4" w:rsidRDefault="003A2D66" w:rsidP="003A2D66">
            <w:pPr>
              <w:pStyle w:val="Default"/>
              <w:spacing w:after="60"/>
              <w:ind w:left="65" w:hanging="141"/>
              <w:jc w:val="center"/>
              <w:rPr>
                <w:bCs/>
                <w:sz w:val="22"/>
                <w:szCs w:val="22"/>
              </w:rPr>
            </w:pPr>
            <w:r w:rsidRPr="001441A4">
              <w:rPr>
                <w:bCs/>
                <w:sz w:val="22"/>
                <w:szCs w:val="22"/>
              </w:rPr>
              <w:t>10</w:t>
            </w:r>
          </w:p>
        </w:tc>
      </w:tr>
      <w:tr w:rsidR="003A2D66" w:rsidRPr="009F66F0" w14:paraId="65D1FF5E" w14:textId="77777777" w:rsidTr="0066382F">
        <w:trPr>
          <w:trHeight w:val="315"/>
        </w:trPr>
        <w:tc>
          <w:tcPr>
            <w:tcW w:w="558" w:type="pct"/>
            <w:shd w:val="clear" w:color="auto" w:fill="auto"/>
            <w:noWrap/>
            <w:vAlign w:val="center"/>
          </w:tcPr>
          <w:p w14:paraId="41F333DD" w14:textId="77777777" w:rsidR="003A2D66" w:rsidRPr="001441A4" w:rsidRDefault="003A2D66" w:rsidP="003A2D66">
            <w:pPr>
              <w:pStyle w:val="Default"/>
              <w:spacing w:after="60"/>
              <w:ind w:left="709" w:hanging="709"/>
              <w:jc w:val="center"/>
              <w:rPr>
                <w:bCs/>
                <w:sz w:val="22"/>
                <w:szCs w:val="22"/>
              </w:rPr>
            </w:pPr>
            <w:r w:rsidRPr="001441A4">
              <w:rPr>
                <w:bCs/>
                <w:sz w:val="22"/>
                <w:szCs w:val="22"/>
              </w:rPr>
              <w:t>2015-2016</w:t>
            </w:r>
          </w:p>
        </w:tc>
        <w:tc>
          <w:tcPr>
            <w:tcW w:w="419" w:type="pct"/>
            <w:shd w:val="clear" w:color="auto" w:fill="auto"/>
            <w:noWrap/>
            <w:vAlign w:val="center"/>
          </w:tcPr>
          <w:p w14:paraId="2A1988B7" w14:textId="77777777" w:rsidR="003A2D66" w:rsidRPr="001441A4" w:rsidRDefault="003A2D66" w:rsidP="003A2D66">
            <w:pPr>
              <w:pStyle w:val="Default"/>
              <w:spacing w:after="60"/>
              <w:ind w:left="709" w:hanging="709"/>
              <w:jc w:val="center"/>
              <w:rPr>
                <w:bCs/>
                <w:sz w:val="22"/>
                <w:szCs w:val="22"/>
              </w:rPr>
            </w:pPr>
            <w:r w:rsidRPr="001441A4">
              <w:rPr>
                <w:bCs/>
                <w:sz w:val="22"/>
                <w:szCs w:val="22"/>
              </w:rPr>
              <w:t>Güz</w:t>
            </w:r>
          </w:p>
        </w:tc>
        <w:tc>
          <w:tcPr>
            <w:tcW w:w="1395" w:type="pct"/>
            <w:shd w:val="clear" w:color="auto" w:fill="auto"/>
            <w:noWrap/>
            <w:vAlign w:val="center"/>
          </w:tcPr>
          <w:p w14:paraId="309EAFBF" w14:textId="77777777" w:rsidR="003A2D66" w:rsidRPr="001441A4" w:rsidRDefault="003A2D66" w:rsidP="003A2D66">
            <w:pPr>
              <w:pStyle w:val="Default"/>
              <w:spacing w:after="60"/>
              <w:ind w:left="54"/>
              <w:rPr>
                <w:bCs/>
                <w:sz w:val="22"/>
                <w:szCs w:val="22"/>
              </w:rPr>
            </w:pPr>
            <w:r w:rsidRPr="001441A4">
              <w:rPr>
                <w:bCs/>
                <w:sz w:val="22"/>
                <w:szCs w:val="22"/>
              </w:rPr>
              <w:t>LAW 303 - Hukuk Başlangıcı I</w:t>
            </w:r>
          </w:p>
        </w:tc>
        <w:tc>
          <w:tcPr>
            <w:tcW w:w="1349" w:type="pct"/>
          </w:tcPr>
          <w:p w14:paraId="52C8EF01" w14:textId="1F055E86" w:rsidR="003A2D66" w:rsidRPr="00E3173D" w:rsidRDefault="006E5D12" w:rsidP="00E6652C">
            <w:pPr>
              <w:rPr>
                <w:rFonts w:ascii="Times New Roman" w:hAnsi="Times New Roman" w:cs="Times New Roman"/>
                <w:bCs/>
              </w:rPr>
            </w:pPr>
            <w:r w:rsidRPr="001441A4">
              <w:rPr>
                <w:rFonts w:ascii="Times New Roman" w:hAnsi="Times New Roman" w:cs="Times New Roman"/>
                <w:bCs/>
              </w:rPr>
              <w:t xml:space="preserve">Yeditepe Üniversitesi </w:t>
            </w:r>
            <w:r w:rsidR="00E3173D">
              <w:rPr>
                <w:rFonts w:ascii="Times New Roman" w:hAnsi="Times New Roman" w:cs="Times New Roman"/>
                <w:bCs/>
              </w:rPr>
              <w:br/>
            </w:r>
            <w:r w:rsidRPr="001441A4">
              <w:rPr>
                <w:rFonts w:ascii="Times New Roman" w:hAnsi="Times New Roman" w:cs="Times New Roman"/>
                <w:bCs/>
              </w:rPr>
              <w:t>Ticari Bilimler Fakültesi UTL</w:t>
            </w:r>
          </w:p>
        </w:tc>
        <w:tc>
          <w:tcPr>
            <w:tcW w:w="255" w:type="pct"/>
            <w:shd w:val="clear" w:color="auto" w:fill="auto"/>
            <w:noWrap/>
            <w:vAlign w:val="center"/>
          </w:tcPr>
          <w:p w14:paraId="0185D12F" w14:textId="77777777" w:rsidR="003A2D66" w:rsidRPr="001441A4" w:rsidRDefault="003A2D66" w:rsidP="003A2D66">
            <w:pPr>
              <w:pStyle w:val="Default"/>
              <w:spacing w:after="60"/>
              <w:ind w:left="709" w:hanging="709"/>
              <w:jc w:val="center"/>
              <w:rPr>
                <w:bCs/>
                <w:sz w:val="22"/>
                <w:szCs w:val="22"/>
              </w:rPr>
            </w:pPr>
            <w:r w:rsidRPr="001441A4">
              <w:rPr>
                <w:bCs/>
                <w:sz w:val="22"/>
                <w:szCs w:val="22"/>
              </w:rPr>
              <w:t>2</w:t>
            </w:r>
          </w:p>
        </w:tc>
        <w:tc>
          <w:tcPr>
            <w:tcW w:w="535" w:type="pct"/>
            <w:shd w:val="clear" w:color="auto" w:fill="auto"/>
            <w:noWrap/>
            <w:vAlign w:val="center"/>
          </w:tcPr>
          <w:p w14:paraId="05B6A70F" w14:textId="77777777" w:rsidR="003A2D66" w:rsidRPr="001441A4" w:rsidRDefault="003A2D66" w:rsidP="003A2D66">
            <w:pPr>
              <w:pStyle w:val="Default"/>
              <w:spacing w:after="60"/>
              <w:ind w:left="709" w:hanging="709"/>
              <w:jc w:val="center"/>
              <w:rPr>
                <w:bCs/>
                <w:sz w:val="22"/>
                <w:szCs w:val="22"/>
              </w:rPr>
            </w:pPr>
            <w:r w:rsidRPr="001441A4">
              <w:rPr>
                <w:bCs/>
                <w:sz w:val="22"/>
                <w:szCs w:val="22"/>
              </w:rPr>
              <w:t>1</w:t>
            </w:r>
          </w:p>
        </w:tc>
        <w:tc>
          <w:tcPr>
            <w:tcW w:w="490" w:type="pct"/>
            <w:shd w:val="clear" w:color="auto" w:fill="auto"/>
            <w:noWrap/>
            <w:vAlign w:val="center"/>
          </w:tcPr>
          <w:p w14:paraId="4B3399A8" w14:textId="77777777" w:rsidR="003A2D66" w:rsidRPr="001441A4" w:rsidRDefault="003A2D66" w:rsidP="003A2D66">
            <w:pPr>
              <w:pStyle w:val="Default"/>
              <w:spacing w:after="60"/>
              <w:ind w:left="65" w:hanging="141"/>
              <w:jc w:val="center"/>
              <w:rPr>
                <w:bCs/>
                <w:sz w:val="22"/>
                <w:szCs w:val="22"/>
              </w:rPr>
            </w:pPr>
            <w:r w:rsidRPr="001441A4">
              <w:rPr>
                <w:bCs/>
                <w:sz w:val="22"/>
                <w:szCs w:val="22"/>
              </w:rPr>
              <w:t>250</w:t>
            </w:r>
          </w:p>
          <w:p w14:paraId="159A91A4" w14:textId="77777777" w:rsidR="003A2D66" w:rsidRPr="001441A4" w:rsidRDefault="003A2D66" w:rsidP="003A2D66">
            <w:pPr>
              <w:pStyle w:val="Default"/>
              <w:spacing w:after="60"/>
              <w:ind w:left="65" w:hanging="141"/>
              <w:jc w:val="center"/>
              <w:rPr>
                <w:bCs/>
                <w:sz w:val="22"/>
                <w:szCs w:val="22"/>
              </w:rPr>
            </w:pPr>
            <w:r w:rsidRPr="001441A4">
              <w:rPr>
                <w:bCs/>
                <w:sz w:val="22"/>
                <w:szCs w:val="22"/>
              </w:rPr>
              <w:t>(150+100)</w:t>
            </w:r>
          </w:p>
        </w:tc>
      </w:tr>
      <w:tr w:rsidR="003A2D66" w:rsidRPr="009F66F0" w14:paraId="74F3E676" w14:textId="77777777" w:rsidTr="0066382F">
        <w:trPr>
          <w:trHeight w:val="315"/>
        </w:trPr>
        <w:tc>
          <w:tcPr>
            <w:tcW w:w="558" w:type="pct"/>
            <w:shd w:val="clear" w:color="auto" w:fill="auto"/>
            <w:noWrap/>
            <w:vAlign w:val="center"/>
          </w:tcPr>
          <w:p w14:paraId="443E9B3B" w14:textId="77777777" w:rsidR="003A2D66" w:rsidRPr="001441A4" w:rsidRDefault="003A2D66" w:rsidP="003A2D66">
            <w:pPr>
              <w:pStyle w:val="Default"/>
              <w:spacing w:after="60"/>
              <w:ind w:left="709" w:hanging="709"/>
              <w:jc w:val="center"/>
              <w:rPr>
                <w:bCs/>
                <w:sz w:val="22"/>
                <w:szCs w:val="22"/>
              </w:rPr>
            </w:pPr>
            <w:r w:rsidRPr="001441A4">
              <w:rPr>
                <w:bCs/>
                <w:sz w:val="22"/>
                <w:szCs w:val="22"/>
              </w:rPr>
              <w:t>2015-2016</w:t>
            </w:r>
          </w:p>
        </w:tc>
        <w:tc>
          <w:tcPr>
            <w:tcW w:w="419" w:type="pct"/>
            <w:shd w:val="clear" w:color="auto" w:fill="auto"/>
            <w:noWrap/>
            <w:vAlign w:val="center"/>
          </w:tcPr>
          <w:p w14:paraId="30D5F75B" w14:textId="77777777" w:rsidR="003A2D66" w:rsidRPr="001441A4" w:rsidRDefault="003A2D66" w:rsidP="003A2D66">
            <w:pPr>
              <w:pStyle w:val="Default"/>
              <w:spacing w:after="60"/>
              <w:ind w:left="709" w:hanging="709"/>
              <w:jc w:val="center"/>
              <w:rPr>
                <w:bCs/>
                <w:sz w:val="22"/>
                <w:szCs w:val="22"/>
              </w:rPr>
            </w:pPr>
            <w:r w:rsidRPr="001441A4">
              <w:rPr>
                <w:bCs/>
                <w:sz w:val="22"/>
                <w:szCs w:val="22"/>
              </w:rPr>
              <w:t>Güz</w:t>
            </w:r>
          </w:p>
        </w:tc>
        <w:tc>
          <w:tcPr>
            <w:tcW w:w="1395" w:type="pct"/>
            <w:shd w:val="clear" w:color="auto" w:fill="auto"/>
            <w:noWrap/>
            <w:vAlign w:val="center"/>
          </w:tcPr>
          <w:p w14:paraId="1B7F3E7E" w14:textId="77777777" w:rsidR="003A2D66" w:rsidRPr="001441A4" w:rsidRDefault="003A2D66" w:rsidP="003A2D66">
            <w:pPr>
              <w:pStyle w:val="Default"/>
              <w:spacing w:after="60"/>
              <w:ind w:left="54"/>
              <w:rPr>
                <w:bCs/>
                <w:sz w:val="22"/>
                <w:szCs w:val="22"/>
              </w:rPr>
            </w:pPr>
            <w:r w:rsidRPr="001441A4">
              <w:rPr>
                <w:bCs/>
                <w:sz w:val="22"/>
                <w:szCs w:val="22"/>
              </w:rPr>
              <w:t xml:space="preserve">LAW 304 - Hukuk Başlangıcı II </w:t>
            </w:r>
          </w:p>
        </w:tc>
        <w:tc>
          <w:tcPr>
            <w:tcW w:w="1349" w:type="pct"/>
          </w:tcPr>
          <w:p w14:paraId="7B8D38D8" w14:textId="24C1DDB4" w:rsidR="003A2D66" w:rsidRPr="00E3173D" w:rsidRDefault="006E5D12" w:rsidP="00E6652C">
            <w:pPr>
              <w:rPr>
                <w:rFonts w:ascii="Times New Roman" w:hAnsi="Times New Roman" w:cs="Times New Roman"/>
                <w:bCs/>
              </w:rPr>
            </w:pPr>
            <w:r w:rsidRPr="001441A4">
              <w:rPr>
                <w:rFonts w:ascii="Times New Roman" w:hAnsi="Times New Roman" w:cs="Times New Roman"/>
                <w:bCs/>
              </w:rPr>
              <w:t xml:space="preserve">Yeditepe Üniversitesi </w:t>
            </w:r>
            <w:r w:rsidR="00E3173D">
              <w:rPr>
                <w:rFonts w:ascii="Times New Roman" w:hAnsi="Times New Roman" w:cs="Times New Roman"/>
                <w:bCs/>
              </w:rPr>
              <w:br/>
            </w:r>
            <w:r w:rsidRPr="001441A4">
              <w:rPr>
                <w:rFonts w:ascii="Times New Roman" w:hAnsi="Times New Roman" w:cs="Times New Roman"/>
                <w:bCs/>
              </w:rPr>
              <w:t>Ticari Bilimler Fakültesi UTL</w:t>
            </w:r>
          </w:p>
        </w:tc>
        <w:tc>
          <w:tcPr>
            <w:tcW w:w="255" w:type="pct"/>
            <w:shd w:val="clear" w:color="auto" w:fill="auto"/>
            <w:noWrap/>
            <w:vAlign w:val="center"/>
          </w:tcPr>
          <w:p w14:paraId="73CAA4D6" w14:textId="77777777" w:rsidR="003A2D66" w:rsidRPr="001441A4" w:rsidRDefault="003A2D66" w:rsidP="003A2D66">
            <w:pPr>
              <w:pStyle w:val="Default"/>
              <w:spacing w:after="60"/>
              <w:ind w:left="709" w:hanging="709"/>
              <w:jc w:val="center"/>
              <w:rPr>
                <w:bCs/>
                <w:sz w:val="22"/>
                <w:szCs w:val="22"/>
              </w:rPr>
            </w:pPr>
            <w:r w:rsidRPr="001441A4">
              <w:rPr>
                <w:bCs/>
                <w:sz w:val="22"/>
                <w:szCs w:val="22"/>
              </w:rPr>
              <w:t>2</w:t>
            </w:r>
          </w:p>
        </w:tc>
        <w:tc>
          <w:tcPr>
            <w:tcW w:w="535" w:type="pct"/>
            <w:shd w:val="clear" w:color="auto" w:fill="auto"/>
            <w:noWrap/>
            <w:vAlign w:val="center"/>
          </w:tcPr>
          <w:p w14:paraId="40229503" w14:textId="77777777" w:rsidR="003A2D66" w:rsidRPr="001441A4" w:rsidRDefault="003A2D66" w:rsidP="003A2D66">
            <w:pPr>
              <w:pStyle w:val="Default"/>
              <w:spacing w:after="60"/>
              <w:ind w:left="709" w:hanging="709"/>
              <w:jc w:val="center"/>
              <w:rPr>
                <w:bCs/>
                <w:sz w:val="22"/>
                <w:szCs w:val="22"/>
              </w:rPr>
            </w:pPr>
            <w:r w:rsidRPr="001441A4">
              <w:rPr>
                <w:bCs/>
                <w:sz w:val="22"/>
                <w:szCs w:val="22"/>
              </w:rPr>
              <w:t>1</w:t>
            </w:r>
          </w:p>
        </w:tc>
        <w:tc>
          <w:tcPr>
            <w:tcW w:w="490" w:type="pct"/>
            <w:shd w:val="clear" w:color="auto" w:fill="auto"/>
            <w:noWrap/>
            <w:vAlign w:val="center"/>
          </w:tcPr>
          <w:p w14:paraId="09BB63E4" w14:textId="77777777" w:rsidR="003A2D66" w:rsidRPr="001441A4" w:rsidRDefault="003A2D66" w:rsidP="003A2D66">
            <w:pPr>
              <w:pStyle w:val="Default"/>
              <w:spacing w:after="60"/>
              <w:ind w:hanging="68"/>
              <w:jc w:val="center"/>
              <w:rPr>
                <w:bCs/>
                <w:sz w:val="22"/>
                <w:szCs w:val="22"/>
              </w:rPr>
            </w:pPr>
            <w:r w:rsidRPr="001441A4">
              <w:rPr>
                <w:bCs/>
                <w:sz w:val="22"/>
                <w:szCs w:val="22"/>
              </w:rPr>
              <w:t>30</w:t>
            </w:r>
          </w:p>
        </w:tc>
      </w:tr>
      <w:tr w:rsidR="003A2D66" w:rsidRPr="009F66F0" w14:paraId="24EBB913" w14:textId="77777777" w:rsidTr="0066382F">
        <w:trPr>
          <w:trHeight w:val="315"/>
        </w:trPr>
        <w:tc>
          <w:tcPr>
            <w:tcW w:w="558" w:type="pct"/>
            <w:shd w:val="clear" w:color="auto" w:fill="auto"/>
            <w:noWrap/>
            <w:vAlign w:val="center"/>
          </w:tcPr>
          <w:p w14:paraId="4BDD2564" w14:textId="77777777" w:rsidR="003A2D66" w:rsidRPr="001441A4" w:rsidRDefault="003A2D66" w:rsidP="003A2D66">
            <w:pPr>
              <w:pStyle w:val="Default"/>
              <w:spacing w:after="60"/>
              <w:ind w:left="709" w:hanging="709"/>
              <w:jc w:val="center"/>
              <w:rPr>
                <w:bCs/>
                <w:sz w:val="22"/>
                <w:szCs w:val="22"/>
              </w:rPr>
            </w:pPr>
            <w:r w:rsidRPr="001441A4">
              <w:rPr>
                <w:bCs/>
                <w:sz w:val="22"/>
                <w:szCs w:val="22"/>
              </w:rPr>
              <w:lastRenderedPageBreak/>
              <w:t>2015-2016</w:t>
            </w:r>
          </w:p>
        </w:tc>
        <w:tc>
          <w:tcPr>
            <w:tcW w:w="419" w:type="pct"/>
            <w:shd w:val="clear" w:color="auto" w:fill="auto"/>
            <w:noWrap/>
            <w:vAlign w:val="center"/>
          </w:tcPr>
          <w:p w14:paraId="7DF05626" w14:textId="77777777" w:rsidR="003A2D66" w:rsidRPr="001441A4" w:rsidRDefault="003A2D66" w:rsidP="003A2D66">
            <w:pPr>
              <w:pStyle w:val="Default"/>
              <w:spacing w:after="60"/>
              <w:ind w:left="709" w:hanging="709"/>
              <w:jc w:val="center"/>
              <w:rPr>
                <w:bCs/>
                <w:sz w:val="22"/>
                <w:szCs w:val="22"/>
              </w:rPr>
            </w:pPr>
            <w:r w:rsidRPr="001441A4">
              <w:rPr>
                <w:bCs/>
                <w:sz w:val="22"/>
                <w:szCs w:val="22"/>
              </w:rPr>
              <w:t>Güz</w:t>
            </w:r>
          </w:p>
        </w:tc>
        <w:tc>
          <w:tcPr>
            <w:tcW w:w="1395" w:type="pct"/>
            <w:shd w:val="clear" w:color="auto" w:fill="auto"/>
            <w:noWrap/>
            <w:vAlign w:val="center"/>
          </w:tcPr>
          <w:p w14:paraId="0825F46E" w14:textId="77777777" w:rsidR="003A2D66" w:rsidRPr="001441A4" w:rsidRDefault="003A2D66" w:rsidP="003A2D66">
            <w:pPr>
              <w:pStyle w:val="Default"/>
              <w:spacing w:after="60"/>
              <w:ind w:left="54"/>
              <w:rPr>
                <w:bCs/>
                <w:sz w:val="22"/>
                <w:szCs w:val="22"/>
              </w:rPr>
            </w:pPr>
            <w:r w:rsidRPr="001441A4">
              <w:rPr>
                <w:bCs/>
                <w:sz w:val="22"/>
                <w:szCs w:val="22"/>
              </w:rPr>
              <w:t>LAW 405 - Müzakereler ve Sözleşmeler Hukuku</w:t>
            </w:r>
          </w:p>
        </w:tc>
        <w:tc>
          <w:tcPr>
            <w:tcW w:w="1349" w:type="pct"/>
          </w:tcPr>
          <w:p w14:paraId="331EE6EB" w14:textId="20F0B3F9" w:rsidR="003A2D66" w:rsidRPr="00E3173D" w:rsidRDefault="006E5D12" w:rsidP="00E6652C">
            <w:pPr>
              <w:rPr>
                <w:rFonts w:ascii="Times New Roman" w:hAnsi="Times New Roman" w:cs="Times New Roman"/>
                <w:bCs/>
              </w:rPr>
            </w:pPr>
            <w:r w:rsidRPr="001441A4">
              <w:rPr>
                <w:rFonts w:ascii="Times New Roman" w:hAnsi="Times New Roman" w:cs="Times New Roman"/>
                <w:bCs/>
              </w:rPr>
              <w:t xml:space="preserve">Yeditepe Üniversitesi </w:t>
            </w:r>
            <w:r w:rsidR="00E3173D">
              <w:rPr>
                <w:rFonts w:ascii="Times New Roman" w:hAnsi="Times New Roman" w:cs="Times New Roman"/>
                <w:bCs/>
              </w:rPr>
              <w:br/>
            </w:r>
            <w:r w:rsidRPr="001441A4">
              <w:rPr>
                <w:rFonts w:ascii="Times New Roman" w:hAnsi="Times New Roman" w:cs="Times New Roman"/>
                <w:bCs/>
              </w:rPr>
              <w:t>Ticari Bilimler Fakültesi UTL</w:t>
            </w:r>
          </w:p>
        </w:tc>
        <w:tc>
          <w:tcPr>
            <w:tcW w:w="255" w:type="pct"/>
            <w:shd w:val="clear" w:color="auto" w:fill="auto"/>
            <w:noWrap/>
            <w:vAlign w:val="center"/>
          </w:tcPr>
          <w:p w14:paraId="438D9FBC" w14:textId="77777777" w:rsidR="003A2D66" w:rsidRPr="001441A4" w:rsidRDefault="003A2D66" w:rsidP="003A2D66">
            <w:pPr>
              <w:pStyle w:val="Default"/>
              <w:spacing w:after="60"/>
              <w:ind w:left="709" w:hanging="709"/>
              <w:jc w:val="center"/>
              <w:rPr>
                <w:bCs/>
                <w:sz w:val="22"/>
                <w:szCs w:val="22"/>
              </w:rPr>
            </w:pPr>
            <w:r w:rsidRPr="001441A4">
              <w:rPr>
                <w:bCs/>
                <w:sz w:val="22"/>
                <w:szCs w:val="22"/>
              </w:rPr>
              <w:t>2</w:t>
            </w:r>
          </w:p>
        </w:tc>
        <w:tc>
          <w:tcPr>
            <w:tcW w:w="535" w:type="pct"/>
            <w:shd w:val="clear" w:color="auto" w:fill="auto"/>
            <w:noWrap/>
            <w:vAlign w:val="center"/>
          </w:tcPr>
          <w:p w14:paraId="2B35CB63" w14:textId="77777777" w:rsidR="003A2D66" w:rsidRPr="001441A4" w:rsidRDefault="003A2D66" w:rsidP="003A2D66">
            <w:pPr>
              <w:pStyle w:val="Default"/>
              <w:spacing w:after="60"/>
              <w:ind w:left="709" w:hanging="709"/>
              <w:jc w:val="center"/>
              <w:rPr>
                <w:bCs/>
                <w:sz w:val="22"/>
                <w:szCs w:val="22"/>
              </w:rPr>
            </w:pPr>
            <w:r w:rsidRPr="001441A4">
              <w:rPr>
                <w:bCs/>
                <w:sz w:val="22"/>
                <w:szCs w:val="22"/>
              </w:rPr>
              <w:t>1</w:t>
            </w:r>
          </w:p>
        </w:tc>
        <w:tc>
          <w:tcPr>
            <w:tcW w:w="490" w:type="pct"/>
            <w:shd w:val="clear" w:color="auto" w:fill="auto"/>
            <w:noWrap/>
            <w:vAlign w:val="center"/>
          </w:tcPr>
          <w:p w14:paraId="49C85182" w14:textId="77777777" w:rsidR="003A2D66" w:rsidRPr="001441A4" w:rsidRDefault="003A2D66" w:rsidP="003A2D66">
            <w:pPr>
              <w:pStyle w:val="Default"/>
              <w:spacing w:after="60"/>
              <w:ind w:hanging="68"/>
              <w:jc w:val="center"/>
              <w:rPr>
                <w:bCs/>
                <w:sz w:val="22"/>
                <w:szCs w:val="22"/>
              </w:rPr>
            </w:pPr>
            <w:r w:rsidRPr="001441A4">
              <w:rPr>
                <w:bCs/>
                <w:sz w:val="22"/>
                <w:szCs w:val="22"/>
              </w:rPr>
              <w:t>40</w:t>
            </w:r>
          </w:p>
        </w:tc>
      </w:tr>
    </w:tbl>
    <w:p w14:paraId="05624B36" w14:textId="31BF8568" w:rsidR="00903BD8" w:rsidRPr="00F168F2" w:rsidRDefault="00903BD8" w:rsidP="00703088">
      <w:pPr>
        <w:pStyle w:val="Default"/>
        <w:jc w:val="both"/>
        <w:rPr>
          <w:bCs/>
          <w:color w:val="auto"/>
          <w:sz w:val="22"/>
          <w:szCs w:val="22"/>
        </w:rPr>
      </w:pPr>
    </w:p>
    <w:p w14:paraId="26EC17CF" w14:textId="77777777" w:rsidR="00903BD8" w:rsidRPr="00F168F2" w:rsidRDefault="00903BD8" w:rsidP="00320E53">
      <w:pPr>
        <w:pStyle w:val="Default"/>
        <w:ind w:left="709" w:hanging="709"/>
        <w:jc w:val="both"/>
        <w:rPr>
          <w:b/>
          <w:bCs/>
          <w:color w:val="auto"/>
          <w:sz w:val="22"/>
          <w:szCs w:val="22"/>
        </w:rPr>
      </w:pPr>
    </w:p>
    <w:p w14:paraId="4A5A14B9" w14:textId="30E7078C" w:rsidR="00AA3208" w:rsidRDefault="00E73233" w:rsidP="00AA3208">
      <w:pPr>
        <w:pStyle w:val="Default"/>
        <w:ind w:left="708" w:hanging="708"/>
        <w:jc w:val="both"/>
        <w:rPr>
          <w:b/>
          <w:bCs/>
          <w:color w:val="auto"/>
          <w:sz w:val="22"/>
          <w:szCs w:val="22"/>
          <w:u w:val="single"/>
        </w:rPr>
      </w:pPr>
      <w:r w:rsidRPr="00F168F2">
        <w:rPr>
          <w:b/>
          <w:bCs/>
          <w:color w:val="auto"/>
          <w:sz w:val="22"/>
          <w:szCs w:val="22"/>
        </w:rPr>
        <w:t xml:space="preserve">IV. </w:t>
      </w:r>
      <w:r w:rsidRPr="00F168F2">
        <w:rPr>
          <w:b/>
          <w:bCs/>
          <w:color w:val="auto"/>
          <w:sz w:val="22"/>
          <w:szCs w:val="22"/>
          <w:u w:val="single"/>
        </w:rPr>
        <w:t>Akademik Eserler</w:t>
      </w:r>
    </w:p>
    <w:p w14:paraId="7CD9E3B5" w14:textId="77777777" w:rsidR="00A51972" w:rsidRPr="00F168F2" w:rsidRDefault="00A51972" w:rsidP="00AA3208">
      <w:pPr>
        <w:pStyle w:val="Default"/>
        <w:ind w:left="708" w:hanging="708"/>
        <w:jc w:val="both"/>
        <w:rPr>
          <w:b/>
          <w:bCs/>
          <w:color w:val="auto"/>
          <w:sz w:val="22"/>
          <w:szCs w:val="22"/>
        </w:rPr>
      </w:pPr>
    </w:p>
    <w:p w14:paraId="4E01832D" w14:textId="77777777" w:rsidR="00AA3208" w:rsidRPr="00F168F2" w:rsidRDefault="00AA3208" w:rsidP="00703088">
      <w:pPr>
        <w:numPr>
          <w:ilvl w:val="0"/>
          <w:numId w:val="42"/>
        </w:numPr>
        <w:spacing w:after="0" w:line="240" w:lineRule="auto"/>
        <w:ind w:left="360"/>
        <w:jc w:val="both"/>
        <w:rPr>
          <w:rFonts w:ascii="Times New Roman" w:eastAsia="Times New Roman" w:hAnsi="Times New Roman" w:cs="Times New Roman"/>
          <w:lang w:eastAsia="tr-TR"/>
        </w:rPr>
      </w:pPr>
      <w:bookmarkStart w:id="0" w:name="_Hlk523157493"/>
      <w:r w:rsidRPr="00F168F2">
        <w:rPr>
          <w:rFonts w:ascii="Times New Roman" w:eastAsia="Times New Roman" w:hAnsi="Times New Roman" w:cs="Times New Roman"/>
          <w:lang w:eastAsia="tr-TR"/>
        </w:rPr>
        <w:t xml:space="preserve">Kara Yolunda Konteyner </w:t>
      </w:r>
      <w:r w:rsidR="00740907">
        <w:rPr>
          <w:rFonts w:ascii="Times New Roman" w:eastAsia="Times New Roman" w:hAnsi="Times New Roman" w:cs="Times New Roman"/>
          <w:lang w:eastAsia="tr-TR"/>
        </w:rPr>
        <w:t>i</w:t>
      </w:r>
      <w:r w:rsidRPr="00F168F2">
        <w:rPr>
          <w:rFonts w:ascii="Times New Roman" w:eastAsia="Times New Roman" w:hAnsi="Times New Roman" w:cs="Times New Roman"/>
          <w:lang w:eastAsia="tr-TR"/>
        </w:rPr>
        <w:t>le Yapılan Yük Taşınmasında Kayıp veya Hasardan Doğan Sorumluluk, 12 Levha Yayınları, İstanbul 2016.</w:t>
      </w:r>
    </w:p>
    <w:p w14:paraId="2B1228E5" w14:textId="77777777" w:rsidR="00AA3208" w:rsidRPr="00AA3208" w:rsidRDefault="00AA3208" w:rsidP="00703088">
      <w:pPr>
        <w:numPr>
          <w:ilvl w:val="0"/>
          <w:numId w:val="42"/>
        </w:numPr>
        <w:spacing w:after="0" w:line="240" w:lineRule="auto"/>
        <w:ind w:left="360"/>
        <w:jc w:val="both"/>
        <w:rPr>
          <w:rFonts w:ascii="Times New Roman" w:eastAsia="Times New Roman" w:hAnsi="Times New Roman" w:cs="Times New Roman"/>
          <w:lang w:eastAsia="tr-TR"/>
        </w:rPr>
      </w:pPr>
      <w:r w:rsidRPr="00AA3208">
        <w:rPr>
          <w:rFonts w:ascii="Times New Roman" w:eastAsia="Times New Roman" w:hAnsi="Times New Roman" w:cs="Times New Roman"/>
          <w:lang w:eastAsia="tr-TR"/>
        </w:rPr>
        <w:t>Türk Ticaret Kanunun Gemi Alacaklısı Hakkı Veren 1235. Maddesinin 1-6. Bentlerinin, Türk Ticaret Kanunu Tasarısı ve Anglo</w:t>
      </w:r>
      <w:r w:rsidR="00740907">
        <w:rPr>
          <w:rFonts w:ascii="Times New Roman" w:eastAsia="Times New Roman" w:hAnsi="Times New Roman" w:cs="Times New Roman"/>
          <w:lang w:eastAsia="tr-TR"/>
        </w:rPr>
        <w:t>-</w:t>
      </w:r>
      <w:r w:rsidRPr="00AA3208">
        <w:rPr>
          <w:rFonts w:ascii="Times New Roman" w:eastAsia="Times New Roman" w:hAnsi="Times New Roman" w:cs="Times New Roman"/>
          <w:lang w:eastAsia="tr-TR"/>
        </w:rPr>
        <w:t>Sakson Hukukuyla Mukayeseli Olarak Değerlendirilmesi, Kazancı Hukuk Otomasyon ve Deniz Hukuku Dergisi, Y.10, S.1-4, s.127-178.</w:t>
      </w:r>
    </w:p>
    <w:p w14:paraId="72B7A0F8" w14:textId="77777777" w:rsidR="00AA3208" w:rsidRPr="00AA3208" w:rsidRDefault="00AA3208" w:rsidP="00703088">
      <w:pPr>
        <w:numPr>
          <w:ilvl w:val="0"/>
          <w:numId w:val="42"/>
        </w:numPr>
        <w:spacing w:after="0" w:line="240" w:lineRule="auto"/>
        <w:ind w:left="350"/>
        <w:jc w:val="both"/>
        <w:rPr>
          <w:rFonts w:ascii="Times New Roman" w:eastAsia="Times New Roman" w:hAnsi="Times New Roman" w:cs="Times New Roman"/>
          <w:lang w:eastAsia="tr-TR"/>
        </w:rPr>
      </w:pPr>
      <w:r w:rsidRPr="00AA3208">
        <w:rPr>
          <w:rFonts w:ascii="Times New Roman" w:eastAsia="Times New Roman" w:hAnsi="Times New Roman" w:cs="Times New Roman"/>
          <w:lang w:eastAsia="tr-TR"/>
        </w:rPr>
        <w:t xml:space="preserve">Hayat Sigortalarında Prim Ödeme Borcunun Mukayeseli Olarak Türk Ticaret Kanunu, Türk Ticaret Kanunu Tasarısı ve İngiliz Hukukunda İncelenmesi, Kazancı Hukuk Otomasyon ve Yeditepe Üniversitesi Hukuk Fakültesi Dergisi 10. Yıl Özel Dergisi, s.257-314. </w:t>
      </w:r>
    </w:p>
    <w:p w14:paraId="09A74AC0" w14:textId="77777777" w:rsidR="00AA3208" w:rsidRPr="00F168F2" w:rsidRDefault="00AA3208" w:rsidP="00703088">
      <w:pPr>
        <w:numPr>
          <w:ilvl w:val="0"/>
          <w:numId w:val="42"/>
        </w:numPr>
        <w:spacing w:after="0" w:line="240" w:lineRule="auto"/>
        <w:ind w:left="350"/>
        <w:jc w:val="both"/>
        <w:rPr>
          <w:rFonts w:ascii="Times New Roman" w:hAnsi="Times New Roman" w:cs="Times New Roman"/>
          <w:b/>
          <w:bCs/>
        </w:rPr>
      </w:pPr>
      <w:r w:rsidRPr="00AA3208">
        <w:rPr>
          <w:rFonts w:ascii="Times New Roman" w:eastAsia="Times New Roman" w:hAnsi="Times New Roman" w:cs="Times New Roman"/>
          <w:lang w:eastAsia="tr-TR"/>
        </w:rPr>
        <w:t>Real Effect Of Bill Of Lading, Yeditepe Üniversitesi Hukuk Fakültesi Dergisi, Cilt:</w:t>
      </w:r>
      <w:r w:rsidR="00740907">
        <w:rPr>
          <w:rFonts w:ascii="Times New Roman" w:eastAsia="Times New Roman" w:hAnsi="Times New Roman" w:cs="Times New Roman"/>
          <w:lang w:eastAsia="tr-TR"/>
        </w:rPr>
        <w:t xml:space="preserve"> </w:t>
      </w:r>
      <w:r w:rsidRPr="00AA3208">
        <w:rPr>
          <w:rFonts w:ascii="Times New Roman" w:eastAsia="Times New Roman" w:hAnsi="Times New Roman" w:cs="Times New Roman"/>
          <w:lang w:eastAsia="tr-TR"/>
        </w:rPr>
        <w:t xml:space="preserve">VIII, Sayı:2, Cilt: IX, Sayı 1, s.907-924. </w:t>
      </w:r>
    </w:p>
    <w:p w14:paraId="71EB5694" w14:textId="2B872E00" w:rsidR="00E73233" w:rsidRPr="00D3607F" w:rsidRDefault="00AA3208" w:rsidP="00703088">
      <w:pPr>
        <w:numPr>
          <w:ilvl w:val="0"/>
          <w:numId w:val="42"/>
        </w:numPr>
        <w:spacing w:after="0" w:line="240" w:lineRule="auto"/>
        <w:ind w:left="360"/>
        <w:jc w:val="both"/>
        <w:rPr>
          <w:rFonts w:ascii="Times New Roman" w:hAnsi="Times New Roman" w:cs="Times New Roman"/>
          <w:b/>
          <w:bCs/>
        </w:rPr>
      </w:pPr>
      <w:r w:rsidRPr="00F168F2">
        <w:rPr>
          <w:rFonts w:ascii="Times New Roman" w:eastAsia="Times New Roman" w:hAnsi="Times New Roman" w:cs="Times New Roman"/>
          <w:lang w:eastAsia="tr-TR"/>
        </w:rPr>
        <w:t>Navlun Sözleşmesine İlişkin Olarak 2007-2011 Yıllarında Verilen Yargıtay Kararlarından Seçilmiş Örnekler, Uluslararası Ticaret Ve Tahkim Hukuku Dergisi, Cilt:2, Sayı.1, s.229-270.</w:t>
      </w:r>
      <w:bookmarkEnd w:id="0"/>
    </w:p>
    <w:p w14:paraId="41499717" w14:textId="41559B9F" w:rsidR="00D3607F" w:rsidRPr="00F168F2" w:rsidRDefault="00D3607F" w:rsidP="00703088">
      <w:pPr>
        <w:spacing w:after="0" w:line="240" w:lineRule="auto"/>
        <w:jc w:val="both"/>
        <w:rPr>
          <w:rFonts w:ascii="Times New Roman" w:hAnsi="Times New Roman" w:cs="Times New Roman"/>
          <w:b/>
          <w:bCs/>
        </w:rPr>
      </w:pPr>
    </w:p>
    <w:p w14:paraId="6C6559C2" w14:textId="77777777" w:rsidR="00F168F2" w:rsidRPr="00F168F2" w:rsidRDefault="00F168F2" w:rsidP="00703088">
      <w:pPr>
        <w:spacing w:after="0" w:line="240" w:lineRule="auto"/>
        <w:jc w:val="both"/>
        <w:rPr>
          <w:rFonts w:ascii="Times New Roman" w:hAnsi="Times New Roman" w:cs="Times New Roman"/>
          <w:b/>
          <w:bCs/>
        </w:rPr>
      </w:pPr>
    </w:p>
    <w:p w14:paraId="07315A32" w14:textId="31208229" w:rsidR="00F168F2" w:rsidRPr="00F168F2" w:rsidRDefault="00F168F2" w:rsidP="00703088">
      <w:pPr>
        <w:spacing w:after="0" w:line="240" w:lineRule="auto"/>
        <w:jc w:val="both"/>
        <w:rPr>
          <w:rFonts w:ascii="Times New Roman" w:hAnsi="Times New Roman" w:cs="Times New Roman"/>
          <w:b/>
          <w:bCs/>
        </w:rPr>
      </w:pPr>
      <w:r w:rsidRPr="00F168F2">
        <w:rPr>
          <w:rFonts w:ascii="Times New Roman" w:hAnsi="Times New Roman" w:cs="Times New Roman"/>
          <w:b/>
          <w:bCs/>
        </w:rPr>
        <w:t xml:space="preserve">V. </w:t>
      </w:r>
      <w:r w:rsidRPr="00A51972">
        <w:rPr>
          <w:rFonts w:ascii="Times New Roman" w:hAnsi="Times New Roman" w:cs="Times New Roman"/>
          <w:b/>
          <w:bCs/>
          <w:u w:val="single"/>
        </w:rPr>
        <w:t>Sunulan Tebliğler</w:t>
      </w:r>
    </w:p>
    <w:p w14:paraId="0B5DE73D" w14:textId="77777777" w:rsidR="00E73233" w:rsidRDefault="00E73233" w:rsidP="00703088">
      <w:pPr>
        <w:pStyle w:val="Default"/>
        <w:ind w:hanging="708"/>
        <w:jc w:val="both"/>
        <w:rPr>
          <w:b/>
          <w:bCs/>
          <w:color w:val="auto"/>
          <w:sz w:val="22"/>
          <w:szCs w:val="22"/>
        </w:rPr>
      </w:pPr>
    </w:p>
    <w:p w14:paraId="2C7CD60B" w14:textId="77777777" w:rsidR="00A51972" w:rsidRPr="00A51972" w:rsidRDefault="00A51972" w:rsidP="00703088">
      <w:pPr>
        <w:pStyle w:val="Default"/>
        <w:numPr>
          <w:ilvl w:val="0"/>
          <w:numId w:val="43"/>
        </w:numPr>
        <w:ind w:left="360"/>
        <w:jc w:val="both"/>
        <w:rPr>
          <w:bCs/>
          <w:color w:val="auto"/>
          <w:sz w:val="22"/>
          <w:szCs w:val="22"/>
        </w:rPr>
      </w:pPr>
      <w:r w:rsidRPr="00A51972">
        <w:rPr>
          <w:bCs/>
          <w:color w:val="auto"/>
          <w:sz w:val="22"/>
          <w:szCs w:val="22"/>
        </w:rPr>
        <w:t xml:space="preserve">Kara Yolunda Konteyner </w:t>
      </w:r>
      <w:r w:rsidR="009F66F0">
        <w:rPr>
          <w:bCs/>
          <w:color w:val="auto"/>
          <w:sz w:val="22"/>
          <w:szCs w:val="22"/>
        </w:rPr>
        <w:t>i</w:t>
      </w:r>
      <w:r w:rsidRPr="00A51972">
        <w:rPr>
          <w:bCs/>
          <w:color w:val="auto"/>
          <w:sz w:val="22"/>
          <w:szCs w:val="22"/>
        </w:rPr>
        <w:t xml:space="preserve">le Yük Taşınmasında Konteynerde Meydan Gelen Zarardan Doğan Sorumluluk: </w:t>
      </w:r>
      <w:r w:rsidR="009F66F0">
        <w:rPr>
          <w:bCs/>
          <w:color w:val="auto"/>
          <w:sz w:val="22"/>
          <w:szCs w:val="22"/>
        </w:rPr>
        <w:t>0</w:t>
      </w:r>
      <w:r w:rsidRPr="00A51972">
        <w:rPr>
          <w:bCs/>
          <w:color w:val="auto"/>
          <w:sz w:val="22"/>
          <w:szCs w:val="22"/>
        </w:rPr>
        <w:t>1</w:t>
      </w:r>
      <w:r w:rsidR="009F66F0">
        <w:rPr>
          <w:bCs/>
          <w:color w:val="auto"/>
          <w:sz w:val="22"/>
          <w:szCs w:val="22"/>
        </w:rPr>
        <w:t xml:space="preserve"> Aralık </w:t>
      </w:r>
      <w:r w:rsidRPr="00A51972">
        <w:rPr>
          <w:bCs/>
          <w:color w:val="auto"/>
          <w:sz w:val="22"/>
          <w:szCs w:val="22"/>
        </w:rPr>
        <w:t>2017 tarihinde Hasan Kalyoncu Üniversitesi</w:t>
      </w:r>
      <w:r>
        <w:rPr>
          <w:bCs/>
          <w:color w:val="auto"/>
          <w:sz w:val="22"/>
          <w:szCs w:val="22"/>
        </w:rPr>
        <w:t>’</w:t>
      </w:r>
      <w:r w:rsidRPr="00A51972">
        <w:rPr>
          <w:bCs/>
          <w:color w:val="auto"/>
          <w:sz w:val="22"/>
          <w:szCs w:val="22"/>
        </w:rPr>
        <w:t xml:space="preserve">nde düzenlenmiştir. </w:t>
      </w:r>
    </w:p>
    <w:p w14:paraId="4C2C3764" w14:textId="77777777" w:rsidR="00A51972" w:rsidRPr="00A51972" w:rsidRDefault="00A51972" w:rsidP="00703088">
      <w:pPr>
        <w:pStyle w:val="Default"/>
        <w:numPr>
          <w:ilvl w:val="0"/>
          <w:numId w:val="43"/>
        </w:numPr>
        <w:ind w:left="360"/>
        <w:jc w:val="both"/>
        <w:rPr>
          <w:bCs/>
          <w:color w:val="auto"/>
          <w:sz w:val="22"/>
          <w:szCs w:val="22"/>
        </w:rPr>
      </w:pPr>
      <w:r w:rsidRPr="00A51972">
        <w:rPr>
          <w:bCs/>
          <w:color w:val="auto"/>
          <w:sz w:val="22"/>
          <w:szCs w:val="22"/>
        </w:rPr>
        <w:t xml:space="preserve">Havayolunda Yapılan Yük Taşımasında Sınırlı Sorumluluktan Yararlanma Hakkının Kaybına Sebebiyet Veren Kusurun Değerlendirilmesi (1999 Montreal Konvansiyonundaki Düzenleme </w:t>
      </w:r>
      <w:r w:rsidR="009F66F0">
        <w:rPr>
          <w:bCs/>
          <w:color w:val="auto"/>
          <w:sz w:val="22"/>
          <w:szCs w:val="22"/>
        </w:rPr>
        <w:t>il</w:t>
      </w:r>
      <w:r w:rsidRPr="00A51972">
        <w:rPr>
          <w:bCs/>
          <w:color w:val="auto"/>
          <w:sz w:val="22"/>
          <w:szCs w:val="22"/>
        </w:rPr>
        <w:t>e Birlikte): 30</w:t>
      </w:r>
      <w:r w:rsidR="009F66F0">
        <w:rPr>
          <w:bCs/>
          <w:color w:val="auto"/>
          <w:sz w:val="22"/>
          <w:szCs w:val="22"/>
        </w:rPr>
        <w:t xml:space="preserve"> Mart </w:t>
      </w:r>
      <w:r w:rsidRPr="00A51972">
        <w:rPr>
          <w:bCs/>
          <w:color w:val="auto"/>
          <w:sz w:val="22"/>
          <w:szCs w:val="22"/>
        </w:rPr>
        <w:t xml:space="preserve">2018 tarihinde Beykoz Üniversitesinde düzenlenmiştir. </w:t>
      </w:r>
    </w:p>
    <w:p w14:paraId="5755D789" w14:textId="416A4AB5" w:rsidR="00E73233" w:rsidRDefault="00A51972" w:rsidP="00703088">
      <w:pPr>
        <w:pStyle w:val="Default"/>
        <w:numPr>
          <w:ilvl w:val="0"/>
          <w:numId w:val="43"/>
        </w:numPr>
        <w:ind w:left="360"/>
        <w:jc w:val="both"/>
        <w:rPr>
          <w:bCs/>
          <w:color w:val="auto"/>
          <w:sz w:val="22"/>
          <w:szCs w:val="22"/>
        </w:rPr>
      </w:pPr>
      <w:r w:rsidRPr="00A51972">
        <w:rPr>
          <w:bCs/>
          <w:color w:val="auto"/>
          <w:sz w:val="22"/>
          <w:szCs w:val="22"/>
        </w:rPr>
        <w:t xml:space="preserve">Konteyner </w:t>
      </w:r>
      <w:r w:rsidR="009F66F0" w:rsidRPr="00A51972">
        <w:rPr>
          <w:bCs/>
          <w:color w:val="auto"/>
          <w:sz w:val="22"/>
          <w:szCs w:val="22"/>
        </w:rPr>
        <w:t>Taşımaları</w:t>
      </w:r>
      <w:r w:rsidRPr="00A51972">
        <w:rPr>
          <w:bCs/>
          <w:color w:val="auto"/>
          <w:sz w:val="22"/>
          <w:szCs w:val="22"/>
        </w:rPr>
        <w:t>: (Lojistiğe Sektörel ve Hukuksal Bakıș Başlıklı Panel) 24 Nisan 2018 tarihinde İstanbul Üniversitesi, Ulaștırma ve Lojistik Fakültesi Oditoryumu</w:t>
      </w:r>
      <w:r w:rsidR="009F66F0">
        <w:rPr>
          <w:bCs/>
          <w:color w:val="auto"/>
          <w:sz w:val="22"/>
          <w:szCs w:val="22"/>
        </w:rPr>
        <w:t>’</w:t>
      </w:r>
      <w:r w:rsidRPr="00A51972">
        <w:rPr>
          <w:bCs/>
          <w:color w:val="auto"/>
          <w:sz w:val="22"/>
          <w:szCs w:val="22"/>
        </w:rPr>
        <w:t>nda düzenlenmiştir.</w:t>
      </w:r>
    </w:p>
    <w:p w14:paraId="133A854E" w14:textId="77777777" w:rsidR="00567A7C" w:rsidRPr="00A51972" w:rsidRDefault="00567A7C" w:rsidP="00703088">
      <w:pPr>
        <w:pStyle w:val="Default"/>
        <w:jc w:val="both"/>
        <w:rPr>
          <w:bCs/>
          <w:color w:val="auto"/>
          <w:sz w:val="22"/>
          <w:szCs w:val="22"/>
        </w:rPr>
      </w:pPr>
    </w:p>
    <w:p w14:paraId="4718AF58" w14:textId="77777777" w:rsidR="00A51972" w:rsidRDefault="009F66F0" w:rsidP="00703088">
      <w:pPr>
        <w:pStyle w:val="Default"/>
        <w:ind w:hanging="708"/>
        <w:jc w:val="both"/>
        <w:rPr>
          <w:b/>
          <w:bCs/>
          <w:color w:val="auto"/>
          <w:sz w:val="22"/>
          <w:szCs w:val="22"/>
        </w:rPr>
      </w:pPr>
      <w:r>
        <w:rPr>
          <w:b/>
          <w:bCs/>
          <w:color w:val="auto"/>
          <w:sz w:val="22"/>
          <w:szCs w:val="22"/>
        </w:rPr>
        <w:tab/>
        <w:t xml:space="preserve">VI. </w:t>
      </w:r>
      <w:r w:rsidRPr="009F66F0">
        <w:rPr>
          <w:b/>
          <w:bCs/>
          <w:color w:val="auto"/>
          <w:sz w:val="22"/>
          <w:szCs w:val="22"/>
          <w:u w:val="single"/>
        </w:rPr>
        <w:t>Tez Jüri Üyelikleri</w:t>
      </w:r>
    </w:p>
    <w:p w14:paraId="190B8AAE" w14:textId="77777777" w:rsidR="00A51972" w:rsidRDefault="00A51972" w:rsidP="00703088">
      <w:pPr>
        <w:pStyle w:val="Default"/>
        <w:ind w:hanging="708"/>
        <w:jc w:val="both"/>
        <w:rPr>
          <w:b/>
          <w:bCs/>
          <w:color w:val="auto"/>
          <w:sz w:val="22"/>
          <w:szCs w:val="22"/>
        </w:rPr>
      </w:pPr>
    </w:p>
    <w:p w14:paraId="6AD3E22A" w14:textId="77777777" w:rsidR="009F66F0" w:rsidRPr="00AB4B58" w:rsidRDefault="009F66F0" w:rsidP="00703088">
      <w:pPr>
        <w:pStyle w:val="Default"/>
        <w:numPr>
          <w:ilvl w:val="0"/>
          <w:numId w:val="44"/>
        </w:numPr>
        <w:ind w:left="350"/>
        <w:jc w:val="both"/>
        <w:rPr>
          <w:bCs/>
          <w:color w:val="auto"/>
          <w:sz w:val="22"/>
          <w:szCs w:val="22"/>
        </w:rPr>
      </w:pPr>
      <w:r>
        <w:rPr>
          <w:bCs/>
          <w:color w:val="auto"/>
          <w:sz w:val="22"/>
          <w:szCs w:val="22"/>
        </w:rPr>
        <w:t>Jüri Üyesi</w:t>
      </w:r>
      <w:r w:rsidRPr="00AB4B58">
        <w:rPr>
          <w:bCs/>
          <w:color w:val="auto"/>
          <w:sz w:val="22"/>
          <w:szCs w:val="22"/>
        </w:rPr>
        <w:t>, Hasan Kalyoncu Üniversitesi Sosyal Bilimler Enstitüsü Özel Hukuk Anabilim Dalı Özel Hukuk Yüksek Lisans Programı - Musa Can tarafından hazırlanan “Anonim Şirketlerde Zorunlu Organ Kavramı ve Eksikliklerine Bağlanan Hukuki Sonuçlar” başlıklı tezin 22.11.2017 tarihli savunması.</w:t>
      </w:r>
    </w:p>
    <w:p w14:paraId="5D9864DC" w14:textId="77777777" w:rsidR="009F66F0" w:rsidRPr="00AB4B58" w:rsidRDefault="009F66F0" w:rsidP="00703088">
      <w:pPr>
        <w:pStyle w:val="Default"/>
        <w:numPr>
          <w:ilvl w:val="0"/>
          <w:numId w:val="44"/>
        </w:numPr>
        <w:ind w:left="350"/>
        <w:jc w:val="both"/>
        <w:rPr>
          <w:bCs/>
          <w:color w:val="auto"/>
          <w:sz w:val="22"/>
          <w:szCs w:val="22"/>
        </w:rPr>
      </w:pPr>
      <w:r w:rsidRPr="00AB4B58">
        <w:rPr>
          <w:bCs/>
          <w:color w:val="auto"/>
          <w:sz w:val="22"/>
          <w:szCs w:val="22"/>
        </w:rPr>
        <w:t xml:space="preserve">Jüri Üyesi, Hasan Kalyoncu Üniversitesi Sosyal Bilimler Enstitüsü Özel Hukuk Anabilim Dalı Özel Hukuk Yüksek Lisans Programı - Muhammed Bakan tarafından hazırlanan “Anonim Şirketlerin Sona Ermesi ve Sona Ermeye Bağlanan Hukuki Sonuçlar” başlıklı tezin 08.05.2018 tarihli savunması. </w:t>
      </w:r>
    </w:p>
    <w:p w14:paraId="3A6232A6" w14:textId="77777777" w:rsidR="009F66F0" w:rsidRPr="00AB4B58" w:rsidRDefault="009F66F0" w:rsidP="00703088">
      <w:pPr>
        <w:pStyle w:val="Default"/>
        <w:numPr>
          <w:ilvl w:val="0"/>
          <w:numId w:val="44"/>
        </w:numPr>
        <w:ind w:left="350"/>
        <w:jc w:val="both"/>
        <w:rPr>
          <w:bCs/>
          <w:color w:val="auto"/>
          <w:sz w:val="22"/>
          <w:szCs w:val="22"/>
        </w:rPr>
      </w:pPr>
      <w:r w:rsidRPr="00AB4B58">
        <w:rPr>
          <w:bCs/>
          <w:color w:val="auto"/>
          <w:sz w:val="22"/>
          <w:szCs w:val="22"/>
        </w:rPr>
        <w:t>Jüri Üyesi, Hasan Kalyoncu Üniversitesi Sosyal Bilimler Enstitüsü Özel Hukuk Anabilim Dalı Özel Hukuk Yüksek Lisans Programı - Faruk F. Lokman tarafından hazırlanan “Limited Şirketlerde Ortağın Çıkması ve Çıkarılması” başlıklı tezin 02.08.2018 tarihli savunması.</w:t>
      </w:r>
    </w:p>
    <w:p w14:paraId="643DE544" w14:textId="77777777" w:rsidR="009F66F0" w:rsidRDefault="009F66F0" w:rsidP="00703088">
      <w:pPr>
        <w:pStyle w:val="Default"/>
        <w:jc w:val="both"/>
        <w:rPr>
          <w:bCs/>
          <w:color w:val="auto"/>
          <w:sz w:val="22"/>
          <w:szCs w:val="22"/>
        </w:rPr>
      </w:pPr>
    </w:p>
    <w:p w14:paraId="35914F2D" w14:textId="202C7E21" w:rsidR="009F66F0" w:rsidRDefault="009F66F0" w:rsidP="00703088">
      <w:pPr>
        <w:pStyle w:val="Default"/>
        <w:jc w:val="both"/>
        <w:rPr>
          <w:b/>
          <w:bCs/>
          <w:color w:val="auto"/>
          <w:sz w:val="22"/>
          <w:szCs w:val="22"/>
          <w:u w:val="single"/>
        </w:rPr>
      </w:pPr>
      <w:r w:rsidRPr="009F66F0">
        <w:rPr>
          <w:b/>
          <w:bCs/>
          <w:color w:val="auto"/>
          <w:sz w:val="22"/>
          <w:szCs w:val="22"/>
        </w:rPr>
        <w:t xml:space="preserve">VII. </w:t>
      </w:r>
      <w:r w:rsidRPr="009F66F0">
        <w:rPr>
          <w:b/>
          <w:bCs/>
          <w:color w:val="auto"/>
          <w:sz w:val="22"/>
          <w:szCs w:val="22"/>
          <w:u w:val="single"/>
        </w:rPr>
        <w:t>Dergi Hakemliği</w:t>
      </w:r>
    </w:p>
    <w:p w14:paraId="22973349" w14:textId="77777777" w:rsidR="009F66F0" w:rsidRDefault="009F66F0" w:rsidP="00703088">
      <w:pPr>
        <w:pStyle w:val="Default"/>
        <w:jc w:val="both"/>
        <w:rPr>
          <w:b/>
          <w:bCs/>
          <w:color w:val="auto"/>
          <w:sz w:val="22"/>
          <w:szCs w:val="22"/>
          <w:u w:val="single"/>
        </w:rPr>
      </w:pPr>
    </w:p>
    <w:p w14:paraId="1D974B5E" w14:textId="6CEF1DD6" w:rsidR="009F66F0" w:rsidRPr="009F66F0" w:rsidRDefault="009F66F0" w:rsidP="00703088">
      <w:pPr>
        <w:pStyle w:val="Default"/>
        <w:numPr>
          <w:ilvl w:val="0"/>
          <w:numId w:val="45"/>
        </w:numPr>
        <w:ind w:left="350"/>
        <w:jc w:val="both"/>
        <w:rPr>
          <w:bCs/>
          <w:color w:val="auto"/>
          <w:sz w:val="22"/>
          <w:szCs w:val="22"/>
        </w:rPr>
      </w:pPr>
      <w:r w:rsidRPr="009F66F0">
        <w:rPr>
          <w:bCs/>
          <w:color w:val="auto"/>
          <w:sz w:val="22"/>
          <w:szCs w:val="22"/>
        </w:rPr>
        <w:t>Hasan Kalyoncu Üniversitesi Hukuk Fakültesi Dergisi</w:t>
      </w:r>
      <w:r w:rsidR="00250DAC">
        <w:rPr>
          <w:bCs/>
          <w:color w:val="auto"/>
          <w:sz w:val="22"/>
          <w:szCs w:val="22"/>
        </w:rPr>
        <w:t xml:space="preserve"> - </w:t>
      </w:r>
      <w:r w:rsidRPr="009F66F0">
        <w:rPr>
          <w:bCs/>
          <w:color w:val="auto"/>
          <w:sz w:val="22"/>
          <w:szCs w:val="22"/>
        </w:rPr>
        <w:t xml:space="preserve">“6102 Sayılı Türk Ticaret Kanunu’nda Anonim Şirket Kavramı ve Ona Hâkim Olan Kendine Özgü İlkeler” adlı makalenin </w:t>
      </w:r>
      <w:r w:rsidR="00250DAC">
        <w:rPr>
          <w:bCs/>
          <w:color w:val="auto"/>
          <w:sz w:val="22"/>
          <w:szCs w:val="22"/>
        </w:rPr>
        <w:t>d</w:t>
      </w:r>
      <w:r w:rsidRPr="009F66F0">
        <w:rPr>
          <w:bCs/>
          <w:color w:val="auto"/>
          <w:sz w:val="22"/>
          <w:szCs w:val="22"/>
        </w:rPr>
        <w:t xml:space="preserve">eğerlendirme </w:t>
      </w:r>
      <w:r w:rsidR="00250DAC">
        <w:rPr>
          <w:bCs/>
          <w:color w:val="auto"/>
          <w:sz w:val="22"/>
          <w:szCs w:val="22"/>
        </w:rPr>
        <w:t>g</w:t>
      </w:r>
      <w:r w:rsidRPr="009F66F0">
        <w:rPr>
          <w:bCs/>
          <w:color w:val="auto"/>
          <w:sz w:val="22"/>
          <w:szCs w:val="22"/>
        </w:rPr>
        <w:t>örevi</w:t>
      </w:r>
      <w:r w:rsidR="000F7215">
        <w:rPr>
          <w:bCs/>
          <w:color w:val="auto"/>
          <w:sz w:val="22"/>
          <w:szCs w:val="22"/>
        </w:rPr>
        <w:t>.</w:t>
      </w:r>
    </w:p>
    <w:p w14:paraId="50331270" w14:textId="380479BF" w:rsidR="009F66F0" w:rsidRPr="009F66F0" w:rsidRDefault="009F66F0" w:rsidP="00703088">
      <w:pPr>
        <w:pStyle w:val="Default"/>
        <w:numPr>
          <w:ilvl w:val="0"/>
          <w:numId w:val="45"/>
        </w:numPr>
        <w:ind w:left="350"/>
        <w:jc w:val="both"/>
        <w:rPr>
          <w:bCs/>
          <w:color w:val="auto"/>
          <w:sz w:val="22"/>
          <w:szCs w:val="22"/>
        </w:rPr>
      </w:pPr>
      <w:r w:rsidRPr="009F66F0">
        <w:rPr>
          <w:bCs/>
          <w:color w:val="auto"/>
          <w:sz w:val="22"/>
          <w:szCs w:val="22"/>
        </w:rPr>
        <w:t>Hasan Kalyoncu Üniversitesi Hukuk Fakültesi Dergisi</w:t>
      </w:r>
      <w:r w:rsidR="00250DAC">
        <w:rPr>
          <w:bCs/>
          <w:color w:val="auto"/>
          <w:sz w:val="22"/>
          <w:szCs w:val="22"/>
        </w:rPr>
        <w:t xml:space="preserve"> - </w:t>
      </w:r>
      <w:r w:rsidRPr="009F66F0">
        <w:rPr>
          <w:bCs/>
          <w:color w:val="auto"/>
          <w:sz w:val="22"/>
          <w:szCs w:val="22"/>
        </w:rPr>
        <w:t xml:space="preserve">“6102 Sayılı Türk Ticaret Kanunu’nda Anonim Şirketlere Hâkim Olan Sui Generis İlkelerin ABD Model Business Corporation Act ile Karşılaştırmalı Olarak İncelenmesi” adlı makalenin </w:t>
      </w:r>
      <w:r w:rsidR="00250DAC">
        <w:rPr>
          <w:bCs/>
          <w:color w:val="auto"/>
          <w:sz w:val="22"/>
          <w:szCs w:val="22"/>
        </w:rPr>
        <w:t>d</w:t>
      </w:r>
      <w:r w:rsidRPr="009F66F0">
        <w:rPr>
          <w:bCs/>
          <w:color w:val="auto"/>
          <w:sz w:val="22"/>
          <w:szCs w:val="22"/>
        </w:rPr>
        <w:t xml:space="preserve">eğerlendirme </w:t>
      </w:r>
      <w:r w:rsidR="00250DAC">
        <w:rPr>
          <w:bCs/>
          <w:color w:val="auto"/>
          <w:sz w:val="22"/>
          <w:szCs w:val="22"/>
        </w:rPr>
        <w:t>g</w:t>
      </w:r>
      <w:r w:rsidRPr="009F66F0">
        <w:rPr>
          <w:bCs/>
          <w:color w:val="auto"/>
          <w:sz w:val="22"/>
          <w:szCs w:val="22"/>
        </w:rPr>
        <w:t>örevi</w:t>
      </w:r>
      <w:r w:rsidR="000F7215">
        <w:rPr>
          <w:bCs/>
          <w:color w:val="auto"/>
          <w:sz w:val="22"/>
          <w:szCs w:val="22"/>
        </w:rPr>
        <w:t>.</w:t>
      </w:r>
    </w:p>
    <w:p w14:paraId="525742DB" w14:textId="77777777" w:rsidR="00A51972" w:rsidRDefault="00A51972" w:rsidP="00703088">
      <w:pPr>
        <w:pStyle w:val="Default"/>
        <w:ind w:hanging="708"/>
        <w:jc w:val="both"/>
        <w:rPr>
          <w:b/>
          <w:bCs/>
          <w:color w:val="auto"/>
          <w:sz w:val="22"/>
          <w:szCs w:val="22"/>
        </w:rPr>
      </w:pPr>
    </w:p>
    <w:p w14:paraId="78ACA22C" w14:textId="77777777" w:rsidR="00A51972" w:rsidRPr="00592B5A" w:rsidRDefault="00592B5A" w:rsidP="00703088">
      <w:pPr>
        <w:pStyle w:val="Default"/>
        <w:ind w:hanging="708"/>
        <w:jc w:val="both"/>
        <w:rPr>
          <w:b/>
          <w:bCs/>
          <w:color w:val="auto"/>
          <w:sz w:val="22"/>
          <w:szCs w:val="22"/>
          <w:u w:val="single"/>
        </w:rPr>
      </w:pPr>
      <w:r>
        <w:rPr>
          <w:b/>
          <w:bCs/>
          <w:color w:val="auto"/>
          <w:sz w:val="22"/>
          <w:szCs w:val="22"/>
        </w:rPr>
        <w:tab/>
        <w:t xml:space="preserve">VIII. </w:t>
      </w:r>
      <w:r w:rsidRPr="00592B5A">
        <w:rPr>
          <w:b/>
          <w:bCs/>
          <w:color w:val="auto"/>
          <w:sz w:val="22"/>
          <w:szCs w:val="22"/>
          <w:u w:val="single"/>
        </w:rPr>
        <w:t>Diğer İdari Görevler</w:t>
      </w:r>
    </w:p>
    <w:p w14:paraId="11D6714A" w14:textId="77777777" w:rsidR="00A51972" w:rsidRDefault="00A51972" w:rsidP="00703088">
      <w:pPr>
        <w:pStyle w:val="Default"/>
        <w:ind w:hanging="708"/>
        <w:jc w:val="both"/>
        <w:rPr>
          <w:b/>
          <w:bCs/>
          <w:color w:val="auto"/>
          <w:sz w:val="22"/>
          <w:szCs w:val="22"/>
        </w:rPr>
      </w:pPr>
    </w:p>
    <w:p w14:paraId="34C44C77" w14:textId="21CBDB1A" w:rsidR="00703088" w:rsidRDefault="00703088" w:rsidP="00703088">
      <w:pPr>
        <w:pStyle w:val="Default"/>
        <w:numPr>
          <w:ilvl w:val="0"/>
          <w:numId w:val="46"/>
        </w:numPr>
        <w:ind w:left="350"/>
        <w:jc w:val="both"/>
        <w:rPr>
          <w:color w:val="auto"/>
          <w:sz w:val="22"/>
          <w:szCs w:val="22"/>
        </w:rPr>
      </w:pPr>
      <w:r>
        <w:rPr>
          <w:color w:val="auto"/>
          <w:sz w:val="22"/>
          <w:szCs w:val="22"/>
        </w:rPr>
        <w:lastRenderedPageBreak/>
        <w:t xml:space="preserve">Hasan Kalyoncu Üniversitesi Hukuk Fakültesi Erasmus Koordinatörü görevi Şubat 2017’den beri devam etmektedir.  </w:t>
      </w:r>
    </w:p>
    <w:p w14:paraId="6AC4EEBC" w14:textId="3DEFD4D2" w:rsidR="00592B5A" w:rsidRPr="00592B5A" w:rsidRDefault="00592B5A" w:rsidP="00703088">
      <w:pPr>
        <w:pStyle w:val="Default"/>
        <w:numPr>
          <w:ilvl w:val="0"/>
          <w:numId w:val="46"/>
        </w:numPr>
        <w:ind w:left="350"/>
        <w:jc w:val="both"/>
        <w:rPr>
          <w:color w:val="auto"/>
          <w:sz w:val="22"/>
          <w:szCs w:val="22"/>
        </w:rPr>
      </w:pPr>
      <w:r w:rsidRPr="00592B5A">
        <w:rPr>
          <w:color w:val="auto"/>
          <w:sz w:val="22"/>
          <w:szCs w:val="22"/>
        </w:rPr>
        <w:t>11.01.2018 ilan tarihli Denizcilik İşletmeleri Yönetimi Bölümüne hukuk alanında araştırma görevlisi alımında asil jüri üyesi olarak Piri Reis Üniversitesi Rektörlüğü tarafından görevlendirilmiştir.</w:t>
      </w:r>
    </w:p>
    <w:p w14:paraId="20078DBF" w14:textId="77777777" w:rsidR="001717EB" w:rsidRPr="00592B5A" w:rsidRDefault="00592B5A" w:rsidP="00703088">
      <w:pPr>
        <w:pStyle w:val="Default"/>
        <w:numPr>
          <w:ilvl w:val="0"/>
          <w:numId w:val="46"/>
        </w:numPr>
        <w:ind w:left="350"/>
        <w:jc w:val="both"/>
        <w:rPr>
          <w:color w:val="auto"/>
          <w:sz w:val="22"/>
          <w:szCs w:val="22"/>
        </w:rPr>
      </w:pPr>
      <w:r w:rsidRPr="00592B5A">
        <w:rPr>
          <w:color w:val="auto"/>
          <w:sz w:val="22"/>
          <w:szCs w:val="22"/>
        </w:rPr>
        <w:t>12.03.2018 ilan tarihli Kamu ve Özel Hukuka araştırma görevlileri alımında asil jüri üyesi olarak Piri Reis Üniversitesi Rektörlüğü tarafından görevlendirilmiştir.</w:t>
      </w:r>
    </w:p>
    <w:p w14:paraId="5BC86C22" w14:textId="10B17228" w:rsidR="00B74171" w:rsidRPr="00791BF7" w:rsidRDefault="00B74171" w:rsidP="00A30815">
      <w:pPr>
        <w:pStyle w:val="Default"/>
        <w:jc w:val="both"/>
        <w:rPr>
          <w:b/>
          <w:color w:val="auto"/>
          <w:sz w:val="22"/>
          <w:szCs w:val="22"/>
        </w:rPr>
      </w:pPr>
      <w:bookmarkStart w:id="1" w:name="_GoBack"/>
      <w:bookmarkEnd w:id="1"/>
    </w:p>
    <w:p w14:paraId="0A7C9C8C" w14:textId="1CB8F8AB" w:rsidR="00791BF7" w:rsidRPr="008C5248" w:rsidRDefault="00791BF7" w:rsidP="00791BF7">
      <w:pPr>
        <w:pStyle w:val="Default"/>
        <w:jc w:val="both"/>
        <w:rPr>
          <w:b/>
          <w:color w:val="auto"/>
          <w:sz w:val="22"/>
          <w:szCs w:val="22"/>
        </w:rPr>
      </w:pPr>
    </w:p>
    <w:p w14:paraId="698E5A68" w14:textId="77777777" w:rsidR="00A003F5" w:rsidRPr="008C5248" w:rsidRDefault="00A003F5" w:rsidP="00320E53">
      <w:pPr>
        <w:pStyle w:val="Default"/>
        <w:spacing w:after="120"/>
        <w:jc w:val="center"/>
        <w:rPr>
          <w:b/>
          <w:color w:val="auto"/>
          <w:sz w:val="30"/>
          <w:szCs w:val="30"/>
        </w:rPr>
      </w:pPr>
      <w:r w:rsidRPr="008C5248">
        <w:rPr>
          <w:b/>
          <w:color w:val="auto"/>
          <w:sz w:val="36"/>
          <w:szCs w:val="36"/>
        </w:rPr>
        <w:t>ὁ</w:t>
      </w:r>
    </w:p>
    <w:sectPr w:rsidR="00A003F5" w:rsidRPr="008C5248" w:rsidSect="00497F8B">
      <w:footerReference w:type="default" r:id="rId8"/>
      <w:pgSz w:w="12240" w:h="16340"/>
      <w:pgMar w:top="993" w:right="911" w:bottom="1276" w:left="1214" w:header="708" w:footer="708" w:gutter="0"/>
      <w:cols w:space="708"/>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8DCD63" w16cid:durableId="1F2EF1EC"/>
  <w16cid:commentId w16cid:paraId="0FF57F7A" w16cid:durableId="1F2EF704"/>
  <w16cid:commentId w16cid:paraId="570D0A4F" w16cid:durableId="1F2EF251"/>
  <w16cid:commentId w16cid:paraId="1EBF77BE" w16cid:durableId="1F2EF379"/>
  <w16cid:commentId w16cid:paraId="2334E1A6" w16cid:durableId="1F2EF40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7B6AA" w14:textId="77777777" w:rsidR="00192886" w:rsidRDefault="00192886" w:rsidP="00B107CC">
      <w:pPr>
        <w:spacing w:after="0" w:line="240" w:lineRule="auto"/>
      </w:pPr>
      <w:r>
        <w:separator/>
      </w:r>
    </w:p>
  </w:endnote>
  <w:endnote w:type="continuationSeparator" w:id="0">
    <w:p w14:paraId="7CB1E0F1" w14:textId="77777777" w:rsidR="00192886" w:rsidRDefault="00192886" w:rsidP="00B1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672517"/>
      <w:docPartObj>
        <w:docPartGallery w:val="Page Numbers (Bottom of Page)"/>
        <w:docPartUnique/>
      </w:docPartObj>
    </w:sdtPr>
    <w:sdtEndPr>
      <w:rPr>
        <w:rFonts w:ascii="Times New Roman" w:hAnsi="Times New Roman" w:cs="Times New Roman"/>
        <w:sz w:val="20"/>
        <w:szCs w:val="20"/>
      </w:rPr>
    </w:sdtEndPr>
    <w:sdtContent>
      <w:p w14:paraId="38720FD4" w14:textId="4618D260" w:rsidR="00641F6F" w:rsidRPr="00641F6F" w:rsidRDefault="001F5436" w:rsidP="00641F6F">
        <w:pPr>
          <w:pStyle w:val="AltBilgi"/>
          <w:jc w:val="center"/>
          <w:rPr>
            <w:rFonts w:ascii="Times New Roman" w:hAnsi="Times New Roman" w:cs="Times New Roman"/>
            <w:sz w:val="20"/>
            <w:szCs w:val="20"/>
          </w:rPr>
        </w:pPr>
        <w:r w:rsidRPr="00641F6F">
          <w:rPr>
            <w:rFonts w:ascii="Times New Roman" w:hAnsi="Times New Roman" w:cs="Times New Roman"/>
            <w:sz w:val="20"/>
            <w:szCs w:val="20"/>
          </w:rPr>
          <w:fldChar w:fldCharType="begin"/>
        </w:r>
        <w:r w:rsidRPr="00641F6F">
          <w:rPr>
            <w:rFonts w:ascii="Times New Roman" w:hAnsi="Times New Roman" w:cs="Times New Roman"/>
            <w:sz w:val="20"/>
            <w:szCs w:val="20"/>
          </w:rPr>
          <w:instrText>PAGE   \* MERGEFORMAT</w:instrText>
        </w:r>
        <w:r w:rsidRPr="00641F6F">
          <w:rPr>
            <w:rFonts w:ascii="Times New Roman" w:hAnsi="Times New Roman" w:cs="Times New Roman"/>
            <w:sz w:val="20"/>
            <w:szCs w:val="20"/>
          </w:rPr>
          <w:fldChar w:fldCharType="separate"/>
        </w:r>
        <w:r w:rsidR="00A30815">
          <w:rPr>
            <w:rFonts w:ascii="Times New Roman" w:hAnsi="Times New Roman" w:cs="Times New Roman"/>
            <w:noProof/>
            <w:sz w:val="20"/>
            <w:szCs w:val="20"/>
          </w:rPr>
          <w:t>5</w:t>
        </w:r>
        <w:r w:rsidRPr="00641F6F">
          <w:rPr>
            <w:rFonts w:ascii="Times New Roman" w:hAnsi="Times New Roman" w:cs="Times New Roman"/>
            <w:sz w:val="20"/>
            <w:szCs w:val="20"/>
          </w:rPr>
          <w:fldChar w:fldCharType="end"/>
        </w:r>
      </w:p>
      <w:p w14:paraId="0AD61B00" w14:textId="2B927F0F" w:rsidR="001F5436" w:rsidRPr="00A93F26" w:rsidRDefault="00641F6F" w:rsidP="00641F6F">
        <w:pPr>
          <w:pStyle w:val="stBilgi"/>
          <w:jc w:val="right"/>
          <w:rPr>
            <w:rFonts w:ascii="Times New Roman" w:hAnsi="Times New Roman" w:cs="Times New Roman"/>
            <w:sz w:val="20"/>
            <w:szCs w:val="20"/>
          </w:rPr>
        </w:pPr>
        <w:r w:rsidRPr="00D977D6">
          <w:rPr>
            <w:rFonts w:asciiTheme="majorBidi" w:hAnsiTheme="majorBidi" w:cstheme="majorBidi"/>
            <w:i/>
            <w:iCs/>
            <w:sz w:val="18"/>
            <w:szCs w:val="18"/>
          </w:rPr>
          <w:t xml:space="preserve">Son Güncelleme: </w:t>
        </w:r>
        <w:r w:rsidR="00D50FA1" w:rsidRPr="00D50FA1">
          <w:rPr>
            <w:rFonts w:asciiTheme="majorBidi" w:hAnsiTheme="majorBidi" w:cstheme="majorBidi"/>
            <w:i/>
            <w:iCs/>
            <w:sz w:val="18"/>
            <w:szCs w:val="18"/>
          </w:rPr>
          <w:t>28</w:t>
        </w:r>
        <w:r w:rsidR="00A14C23">
          <w:rPr>
            <w:rFonts w:asciiTheme="majorBidi" w:hAnsiTheme="majorBidi" w:cstheme="majorBidi"/>
            <w:i/>
            <w:iCs/>
            <w:sz w:val="18"/>
            <w:szCs w:val="18"/>
          </w:rPr>
          <w:t xml:space="preserve"> </w:t>
        </w:r>
        <w:r w:rsidR="007857B9">
          <w:rPr>
            <w:rFonts w:asciiTheme="majorBidi" w:hAnsiTheme="majorBidi" w:cstheme="majorBidi"/>
            <w:i/>
            <w:iCs/>
            <w:sz w:val="18"/>
            <w:szCs w:val="18"/>
          </w:rPr>
          <w:t>Ağustos</w:t>
        </w:r>
        <w:r w:rsidR="00BE2433">
          <w:rPr>
            <w:rFonts w:asciiTheme="majorBidi" w:hAnsiTheme="majorBidi" w:cstheme="majorBidi"/>
            <w:i/>
            <w:iCs/>
            <w:sz w:val="18"/>
            <w:szCs w:val="18"/>
          </w:rPr>
          <w:t xml:space="preserve"> </w:t>
        </w:r>
        <w:r w:rsidRPr="00D977D6">
          <w:rPr>
            <w:rFonts w:asciiTheme="majorBidi" w:hAnsiTheme="majorBidi" w:cstheme="majorBidi"/>
            <w:i/>
            <w:iCs/>
            <w:sz w:val="18"/>
            <w:szCs w:val="18"/>
          </w:rPr>
          <w:t>2018</w:t>
        </w:r>
      </w:p>
    </w:sdtContent>
  </w:sdt>
  <w:p w14:paraId="52D68074" w14:textId="77777777" w:rsidR="001F5436" w:rsidRDefault="001F543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CB36C" w14:textId="77777777" w:rsidR="00192886" w:rsidRDefault="00192886" w:rsidP="00B107CC">
      <w:pPr>
        <w:spacing w:after="0" w:line="240" w:lineRule="auto"/>
      </w:pPr>
      <w:r>
        <w:separator/>
      </w:r>
    </w:p>
  </w:footnote>
  <w:footnote w:type="continuationSeparator" w:id="0">
    <w:p w14:paraId="1C301A3F" w14:textId="77777777" w:rsidR="00192886" w:rsidRDefault="00192886" w:rsidP="00B10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8AE"/>
    <w:multiLevelType w:val="hybridMultilevel"/>
    <w:tmpl w:val="7FCA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D5FCD"/>
    <w:multiLevelType w:val="hybridMultilevel"/>
    <w:tmpl w:val="2A5EA610"/>
    <w:lvl w:ilvl="0" w:tplc="3F6C6D34">
      <w:start w:val="1"/>
      <w:numFmt w:val="decimal"/>
      <w:lvlText w:val="%1."/>
      <w:lvlJc w:val="left"/>
      <w:pPr>
        <w:ind w:left="1068"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846C7"/>
    <w:multiLevelType w:val="hybridMultilevel"/>
    <w:tmpl w:val="42FAE0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2FC1B4C"/>
    <w:multiLevelType w:val="hybridMultilevel"/>
    <w:tmpl w:val="EFA2AA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6FD5AAA"/>
    <w:multiLevelType w:val="hybridMultilevel"/>
    <w:tmpl w:val="FCF050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83F7C92"/>
    <w:multiLevelType w:val="hybridMultilevel"/>
    <w:tmpl w:val="51769684"/>
    <w:lvl w:ilvl="0" w:tplc="ED242BEE">
      <w:start w:val="1"/>
      <w:numFmt w:val="bullet"/>
      <w:lvlText w:val=""/>
      <w:lvlJc w:val="left"/>
      <w:pPr>
        <w:ind w:left="720" w:hanging="360"/>
      </w:pPr>
      <w:rPr>
        <w:rFonts w:ascii="Symbol" w:hAnsi="Symbol"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9400406"/>
    <w:multiLevelType w:val="hybridMultilevel"/>
    <w:tmpl w:val="C4C0900E"/>
    <w:lvl w:ilvl="0" w:tplc="E910910C">
      <w:start w:val="1"/>
      <w:numFmt w:val="decimal"/>
      <w:lvlText w:val="%1."/>
      <w:lvlJc w:val="left"/>
      <w:pPr>
        <w:ind w:left="1776" w:hanging="360"/>
      </w:pPr>
      <w:rPr>
        <w:rFonts w:hint="default"/>
        <w:b/>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7" w15:restartNumberingAfterBreak="0">
    <w:nsid w:val="0D9F39FA"/>
    <w:multiLevelType w:val="hybridMultilevel"/>
    <w:tmpl w:val="595A3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E69C5"/>
    <w:multiLevelType w:val="multilevel"/>
    <w:tmpl w:val="5DEA5BB0"/>
    <w:lvl w:ilvl="0">
      <w:start w:val="1"/>
      <w:numFmt w:val="bullet"/>
      <w:lvlText w:val=""/>
      <w:lvlJc w:val="left"/>
      <w:pPr>
        <w:tabs>
          <w:tab w:val="num" w:pos="720"/>
        </w:tabs>
        <w:ind w:left="720" w:hanging="360"/>
      </w:pPr>
      <w:rPr>
        <w:rFonts w:ascii="Symbol" w:hAnsi="Symbol" w:hint="default"/>
        <w:b/>
        <w:bCs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7A79D4"/>
    <w:multiLevelType w:val="hybridMultilevel"/>
    <w:tmpl w:val="2366838C"/>
    <w:lvl w:ilvl="0" w:tplc="2272FB42">
      <w:start w:val="1"/>
      <w:numFmt w:val="decimal"/>
      <w:lvlText w:val="%1."/>
      <w:lvlJc w:val="left"/>
      <w:pPr>
        <w:ind w:left="1068" w:hanging="360"/>
      </w:pPr>
      <w:rPr>
        <w:rFonts w:hint="default"/>
        <w:b/>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16B01617"/>
    <w:multiLevelType w:val="hybridMultilevel"/>
    <w:tmpl w:val="E24044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77A6759"/>
    <w:multiLevelType w:val="hybridMultilevel"/>
    <w:tmpl w:val="FDAC752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2" w15:restartNumberingAfterBreak="0">
    <w:nsid w:val="1C161EC3"/>
    <w:multiLevelType w:val="hybridMultilevel"/>
    <w:tmpl w:val="2F0EA320"/>
    <w:lvl w:ilvl="0" w:tplc="7C94B5E2">
      <w:numFmt w:val="bullet"/>
      <w:lvlText w:val="•"/>
      <w:lvlJc w:val="left"/>
      <w:pPr>
        <w:ind w:left="1068" w:hanging="708"/>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F1D5631"/>
    <w:multiLevelType w:val="hybridMultilevel"/>
    <w:tmpl w:val="CE729EEE"/>
    <w:lvl w:ilvl="0" w:tplc="AC3E735A">
      <w:start w:val="1"/>
      <w:numFmt w:val="decimal"/>
      <w:lvlText w:val="%1."/>
      <w:lvlJc w:val="left"/>
      <w:pPr>
        <w:ind w:left="1428" w:hanging="360"/>
      </w:pPr>
      <w:rPr>
        <w:rFonts w:hint="default"/>
        <w:b/>
        <w:i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15:restartNumberingAfterBreak="0">
    <w:nsid w:val="204A7314"/>
    <w:multiLevelType w:val="hybridMultilevel"/>
    <w:tmpl w:val="1744CC7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15:restartNumberingAfterBreak="0">
    <w:nsid w:val="22210C50"/>
    <w:multiLevelType w:val="hybridMultilevel"/>
    <w:tmpl w:val="329AAD00"/>
    <w:lvl w:ilvl="0" w:tplc="7C94B5E2">
      <w:numFmt w:val="bullet"/>
      <w:lvlText w:val="•"/>
      <w:lvlJc w:val="left"/>
      <w:pPr>
        <w:ind w:left="1068" w:hanging="708"/>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24E41E9"/>
    <w:multiLevelType w:val="hybridMultilevel"/>
    <w:tmpl w:val="93383C7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15:restartNumberingAfterBreak="0">
    <w:nsid w:val="254748DA"/>
    <w:multiLevelType w:val="hybridMultilevel"/>
    <w:tmpl w:val="214233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6E440A5"/>
    <w:multiLevelType w:val="hybridMultilevel"/>
    <w:tmpl w:val="5A6EC350"/>
    <w:lvl w:ilvl="0" w:tplc="7C94B5E2">
      <w:numFmt w:val="bullet"/>
      <w:lvlText w:val="•"/>
      <w:lvlJc w:val="left"/>
      <w:pPr>
        <w:ind w:left="1068" w:hanging="708"/>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7616061"/>
    <w:multiLevelType w:val="hybridMultilevel"/>
    <w:tmpl w:val="435228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BB02D85"/>
    <w:multiLevelType w:val="hybridMultilevel"/>
    <w:tmpl w:val="F4D2E6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CB314D9"/>
    <w:multiLevelType w:val="hybridMultilevel"/>
    <w:tmpl w:val="12F6A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D8C7D4E"/>
    <w:multiLevelType w:val="hybridMultilevel"/>
    <w:tmpl w:val="17C09274"/>
    <w:lvl w:ilvl="0" w:tplc="041F0003">
      <w:start w:val="1"/>
      <w:numFmt w:val="bullet"/>
      <w:lvlText w:val="o"/>
      <w:lvlJc w:val="left"/>
      <w:pPr>
        <w:ind w:left="1776" w:hanging="360"/>
      </w:pPr>
      <w:rPr>
        <w:rFonts w:ascii="Courier New" w:hAnsi="Courier New" w:cs="Courier New"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3" w15:restartNumberingAfterBreak="0">
    <w:nsid w:val="32ED68ED"/>
    <w:multiLevelType w:val="hybridMultilevel"/>
    <w:tmpl w:val="5468A20C"/>
    <w:lvl w:ilvl="0" w:tplc="041F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15:restartNumberingAfterBreak="0">
    <w:nsid w:val="366635C0"/>
    <w:multiLevelType w:val="hybridMultilevel"/>
    <w:tmpl w:val="BB30BB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A3C4605"/>
    <w:multiLevelType w:val="multilevel"/>
    <w:tmpl w:val="F7E6C860"/>
    <w:lvl w:ilvl="0">
      <w:start w:val="1"/>
      <w:numFmt w:val="decimal"/>
      <w:lvlText w:val="%1."/>
      <w:lvlJc w:val="left"/>
      <w:pPr>
        <w:tabs>
          <w:tab w:val="num" w:pos="720"/>
        </w:tabs>
        <w:ind w:left="720" w:hanging="360"/>
      </w:pPr>
      <w:rPr>
        <w:rFonts w:hint="default"/>
        <w:b/>
        <w:bCs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AD394B"/>
    <w:multiLevelType w:val="hybridMultilevel"/>
    <w:tmpl w:val="4BF6A33E"/>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7" w15:restartNumberingAfterBreak="0">
    <w:nsid w:val="3D314790"/>
    <w:multiLevelType w:val="hybridMultilevel"/>
    <w:tmpl w:val="6368FB4C"/>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15:restartNumberingAfterBreak="0">
    <w:nsid w:val="3D45365D"/>
    <w:multiLevelType w:val="hybridMultilevel"/>
    <w:tmpl w:val="7D98C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02E69F6"/>
    <w:multiLevelType w:val="multilevel"/>
    <w:tmpl w:val="F7E6C860"/>
    <w:lvl w:ilvl="0">
      <w:start w:val="1"/>
      <w:numFmt w:val="decimal"/>
      <w:lvlText w:val="%1."/>
      <w:lvlJc w:val="left"/>
      <w:pPr>
        <w:tabs>
          <w:tab w:val="num" w:pos="720"/>
        </w:tabs>
        <w:ind w:left="720" w:hanging="360"/>
      </w:pPr>
      <w:rPr>
        <w:rFonts w:hint="default"/>
        <w:b/>
        <w:bCs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0E18F1"/>
    <w:multiLevelType w:val="hybridMultilevel"/>
    <w:tmpl w:val="F53E04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78918BF"/>
    <w:multiLevelType w:val="hybridMultilevel"/>
    <w:tmpl w:val="35FED04A"/>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B89173B"/>
    <w:multiLevelType w:val="hybridMultilevel"/>
    <w:tmpl w:val="C8421CFE"/>
    <w:lvl w:ilvl="0" w:tplc="7C94B5E2">
      <w:numFmt w:val="bullet"/>
      <w:lvlText w:val="•"/>
      <w:lvlJc w:val="left"/>
      <w:pPr>
        <w:ind w:left="1068" w:hanging="708"/>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0313032"/>
    <w:multiLevelType w:val="hybridMultilevel"/>
    <w:tmpl w:val="513A73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7F47E7C"/>
    <w:multiLevelType w:val="hybridMultilevel"/>
    <w:tmpl w:val="75049E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81E365F"/>
    <w:multiLevelType w:val="hybridMultilevel"/>
    <w:tmpl w:val="1506FFA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36" w15:restartNumberingAfterBreak="0">
    <w:nsid w:val="590C6EE1"/>
    <w:multiLevelType w:val="hybridMultilevel"/>
    <w:tmpl w:val="AE3233DA"/>
    <w:lvl w:ilvl="0" w:tplc="04090001">
      <w:start w:val="1"/>
      <w:numFmt w:val="bullet"/>
      <w:lvlText w:val=""/>
      <w:lvlJc w:val="left"/>
      <w:pPr>
        <w:tabs>
          <w:tab w:val="num" w:pos="876"/>
        </w:tabs>
        <w:ind w:left="876" w:hanging="360"/>
      </w:pPr>
      <w:rPr>
        <w:rFonts w:ascii="Symbol" w:hAnsi="Symbol" w:hint="default"/>
      </w:rPr>
    </w:lvl>
    <w:lvl w:ilvl="1" w:tplc="04090003">
      <w:start w:val="1"/>
      <w:numFmt w:val="decimal"/>
      <w:lvlText w:val="%2."/>
      <w:lvlJc w:val="left"/>
      <w:pPr>
        <w:tabs>
          <w:tab w:val="num" w:pos="1416"/>
        </w:tabs>
        <w:ind w:left="1416" w:hanging="360"/>
      </w:pPr>
    </w:lvl>
    <w:lvl w:ilvl="2" w:tplc="04090005">
      <w:start w:val="1"/>
      <w:numFmt w:val="decimal"/>
      <w:lvlText w:val="%3."/>
      <w:lvlJc w:val="left"/>
      <w:pPr>
        <w:tabs>
          <w:tab w:val="num" w:pos="2136"/>
        </w:tabs>
        <w:ind w:left="2136" w:hanging="360"/>
      </w:pPr>
    </w:lvl>
    <w:lvl w:ilvl="3" w:tplc="04090001">
      <w:start w:val="1"/>
      <w:numFmt w:val="decimal"/>
      <w:lvlText w:val="%4."/>
      <w:lvlJc w:val="left"/>
      <w:pPr>
        <w:tabs>
          <w:tab w:val="num" w:pos="2856"/>
        </w:tabs>
        <w:ind w:left="2856" w:hanging="360"/>
      </w:pPr>
    </w:lvl>
    <w:lvl w:ilvl="4" w:tplc="04090003">
      <w:start w:val="1"/>
      <w:numFmt w:val="decimal"/>
      <w:lvlText w:val="%5."/>
      <w:lvlJc w:val="left"/>
      <w:pPr>
        <w:tabs>
          <w:tab w:val="num" w:pos="3576"/>
        </w:tabs>
        <w:ind w:left="3576" w:hanging="360"/>
      </w:pPr>
    </w:lvl>
    <w:lvl w:ilvl="5" w:tplc="04090005">
      <w:start w:val="1"/>
      <w:numFmt w:val="decimal"/>
      <w:lvlText w:val="%6."/>
      <w:lvlJc w:val="left"/>
      <w:pPr>
        <w:tabs>
          <w:tab w:val="num" w:pos="4296"/>
        </w:tabs>
        <w:ind w:left="4296" w:hanging="360"/>
      </w:pPr>
    </w:lvl>
    <w:lvl w:ilvl="6" w:tplc="04090001">
      <w:start w:val="1"/>
      <w:numFmt w:val="decimal"/>
      <w:lvlText w:val="%7."/>
      <w:lvlJc w:val="left"/>
      <w:pPr>
        <w:tabs>
          <w:tab w:val="num" w:pos="5016"/>
        </w:tabs>
        <w:ind w:left="5016" w:hanging="360"/>
      </w:pPr>
    </w:lvl>
    <w:lvl w:ilvl="7" w:tplc="04090003">
      <w:start w:val="1"/>
      <w:numFmt w:val="decimal"/>
      <w:lvlText w:val="%8."/>
      <w:lvlJc w:val="left"/>
      <w:pPr>
        <w:tabs>
          <w:tab w:val="num" w:pos="5736"/>
        </w:tabs>
        <w:ind w:left="5736" w:hanging="360"/>
      </w:pPr>
    </w:lvl>
    <w:lvl w:ilvl="8" w:tplc="04090005">
      <w:start w:val="1"/>
      <w:numFmt w:val="decimal"/>
      <w:lvlText w:val="%9."/>
      <w:lvlJc w:val="left"/>
      <w:pPr>
        <w:tabs>
          <w:tab w:val="num" w:pos="6456"/>
        </w:tabs>
        <w:ind w:left="6456" w:hanging="360"/>
      </w:pPr>
    </w:lvl>
  </w:abstractNum>
  <w:abstractNum w:abstractNumId="37" w15:restartNumberingAfterBreak="0">
    <w:nsid w:val="5A85652C"/>
    <w:multiLevelType w:val="hybridMultilevel"/>
    <w:tmpl w:val="2A66F4DC"/>
    <w:lvl w:ilvl="0" w:tplc="041F0001">
      <w:start w:val="1"/>
      <w:numFmt w:val="bullet"/>
      <w:lvlText w:val=""/>
      <w:lvlJc w:val="left"/>
      <w:pPr>
        <w:ind w:left="900" w:hanging="360"/>
      </w:pPr>
      <w:rPr>
        <w:rFonts w:ascii="Symbol" w:hAnsi="Symbol"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38" w15:restartNumberingAfterBreak="0">
    <w:nsid w:val="5B591F64"/>
    <w:multiLevelType w:val="hybridMultilevel"/>
    <w:tmpl w:val="616A7C82"/>
    <w:lvl w:ilvl="0" w:tplc="041F0003">
      <w:start w:val="1"/>
      <w:numFmt w:val="bullet"/>
      <w:lvlText w:val="o"/>
      <w:lvlJc w:val="left"/>
      <w:pPr>
        <w:ind w:left="644"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CDD5487"/>
    <w:multiLevelType w:val="hybridMultilevel"/>
    <w:tmpl w:val="F80A344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0" w15:restartNumberingAfterBreak="0">
    <w:nsid w:val="5F4B0C34"/>
    <w:multiLevelType w:val="hybridMultilevel"/>
    <w:tmpl w:val="9FC017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5035DFC"/>
    <w:multiLevelType w:val="hybridMultilevel"/>
    <w:tmpl w:val="98848C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5FD7149"/>
    <w:multiLevelType w:val="hybridMultilevel"/>
    <w:tmpl w:val="9260F81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3">
      <w:start w:val="1"/>
      <w:numFmt w:val="bullet"/>
      <w:lvlText w:val="o"/>
      <w:lvlJc w:val="left"/>
      <w:pPr>
        <w:ind w:left="2160" w:hanging="360"/>
      </w:pPr>
      <w:rPr>
        <w:rFonts w:ascii="Courier New" w:hAnsi="Courier New" w:cs="Courier New"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B270A1E"/>
    <w:multiLevelType w:val="hybridMultilevel"/>
    <w:tmpl w:val="F73A2484"/>
    <w:lvl w:ilvl="0" w:tplc="041F0003">
      <w:start w:val="1"/>
      <w:numFmt w:val="bullet"/>
      <w:lvlText w:val="o"/>
      <w:lvlJc w:val="left"/>
      <w:pPr>
        <w:ind w:left="1776" w:hanging="360"/>
      </w:pPr>
      <w:rPr>
        <w:rFonts w:ascii="Courier New" w:hAnsi="Courier New" w:cs="Courier New"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44" w15:restartNumberingAfterBreak="0">
    <w:nsid w:val="6B451244"/>
    <w:multiLevelType w:val="hybridMultilevel"/>
    <w:tmpl w:val="D9B208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6BFF7526"/>
    <w:multiLevelType w:val="hybridMultilevel"/>
    <w:tmpl w:val="3B84B3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B0845AC"/>
    <w:multiLevelType w:val="hybridMultilevel"/>
    <w:tmpl w:val="D0B40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C161BDA"/>
    <w:multiLevelType w:val="hybridMultilevel"/>
    <w:tmpl w:val="55A27F9C"/>
    <w:lvl w:ilvl="0" w:tplc="07B4E286">
      <w:start w:val="1"/>
      <w:numFmt w:val="decimal"/>
      <w:lvlText w:val="%1."/>
      <w:lvlJc w:val="left"/>
      <w:pPr>
        <w:ind w:left="644" w:hanging="360"/>
      </w:pPr>
      <w:rPr>
        <w:rFonts w:ascii="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DCA02FA"/>
    <w:multiLevelType w:val="hybridMultilevel"/>
    <w:tmpl w:val="C4DE2870"/>
    <w:lvl w:ilvl="0" w:tplc="AC3E735A">
      <w:start w:val="1"/>
      <w:numFmt w:val="decimal"/>
      <w:lvlText w:val="%1."/>
      <w:lvlJc w:val="left"/>
      <w:pPr>
        <w:ind w:left="1776" w:hanging="360"/>
      </w:pPr>
      <w:rPr>
        <w:rFonts w:hint="default"/>
        <w:b/>
        <w:i w:val="0"/>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49" w15:restartNumberingAfterBreak="0">
    <w:nsid w:val="7EBB2671"/>
    <w:multiLevelType w:val="hybridMultilevel"/>
    <w:tmpl w:val="06DC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5"/>
  </w:num>
  <w:num w:numId="3">
    <w:abstractNumId w:val="30"/>
  </w:num>
  <w:num w:numId="4">
    <w:abstractNumId w:val="2"/>
  </w:num>
  <w:num w:numId="5">
    <w:abstractNumId w:val="24"/>
  </w:num>
  <w:num w:numId="6">
    <w:abstractNumId w:val="10"/>
  </w:num>
  <w:num w:numId="7">
    <w:abstractNumId w:val="21"/>
  </w:num>
  <w:num w:numId="8">
    <w:abstractNumId w:val="5"/>
  </w:num>
  <w:num w:numId="9">
    <w:abstractNumId w:val="46"/>
  </w:num>
  <w:num w:numId="10">
    <w:abstractNumId w:val="31"/>
  </w:num>
  <w:num w:numId="11">
    <w:abstractNumId w:val="27"/>
  </w:num>
  <w:num w:numId="12">
    <w:abstractNumId w:val="23"/>
  </w:num>
  <w:num w:numId="13">
    <w:abstractNumId w:val="0"/>
  </w:num>
  <w:num w:numId="14">
    <w:abstractNumId w:val="49"/>
  </w:num>
  <w:num w:numId="15">
    <w:abstractNumId w:val="7"/>
  </w:num>
  <w:num w:numId="16">
    <w:abstractNumId w:val="8"/>
  </w:num>
  <w:num w:numId="17">
    <w:abstractNumId w:val="33"/>
  </w:num>
  <w:num w:numId="18">
    <w:abstractNumId w:val="22"/>
  </w:num>
  <w:num w:numId="19">
    <w:abstractNumId w:val="42"/>
  </w:num>
  <w:num w:numId="20">
    <w:abstractNumId w:val="43"/>
  </w:num>
  <w:num w:numId="21">
    <w:abstractNumId w:val="6"/>
  </w:num>
  <w:num w:numId="22">
    <w:abstractNumId w:val="47"/>
  </w:num>
  <w:num w:numId="23">
    <w:abstractNumId w:val="9"/>
  </w:num>
  <w:num w:numId="24">
    <w:abstractNumId w:val="1"/>
  </w:num>
  <w:num w:numId="25">
    <w:abstractNumId w:val="13"/>
  </w:num>
  <w:num w:numId="26">
    <w:abstractNumId w:val="48"/>
  </w:num>
  <w:num w:numId="27">
    <w:abstractNumId w:val="19"/>
  </w:num>
  <w:num w:numId="28">
    <w:abstractNumId w:val="29"/>
  </w:num>
  <w:num w:numId="29">
    <w:abstractNumId w:val="25"/>
  </w:num>
  <w:num w:numId="30">
    <w:abstractNumId w:val="20"/>
  </w:num>
  <w:num w:numId="31">
    <w:abstractNumId w:val="34"/>
  </w:num>
  <w:num w:numId="32">
    <w:abstractNumId w:val="44"/>
  </w:num>
  <w:num w:numId="33">
    <w:abstractNumId w:val="40"/>
  </w:num>
  <w:num w:numId="34">
    <w:abstractNumId w:val="17"/>
  </w:num>
  <w:num w:numId="35">
    <w:abstractNumId w:val="28"/>
  </w:num>
  <w:num w:numId="36">
    <w:abstractNumId w:val="11"/>
  </w:num>
  <w:num w:numId="37">
    <w:abstractNumId w:val="4"/>
  </w:num>
  <w:num w:numId="38">
    <w:abstractNumId w:val="12"/>
  </w:num>
  <w:num w:numId="39">
    <w:abstractNumId w:val="32"/>
  </w:num>
  <w:num w:numId="40">
    <w:abstractNumId w:val="15"/>
  </w:num>
  <w:num w:numId="41">
    <w:abstractNumId w:val="18"/>
  </w:num>
  <w:num w:numId="42">
    <w:abstractNumId w:val="39"/>
  </w:num>
  <w:num w:numId="43">
    <w:abstractNumId w:val="14"/>
  </w:num>
  <w:num w:numId="44">
    <w:abstractNumId w:val="16"/>
  </w:num>
  <w:num w:numId="45">
    <w:abstractNumId w:val="26"/>
  </w:num>
  <w:num w:numId="46">
    <w:abstractNumId w:val="35"/>
  </w:num>
  <w:num w:numId="47">
    <w:abstractNumId w:val="41"/>
  </w:num>
  <w:num w:numId="48">
    <w:abstractNumId w:val="36"/>
  </w:num>
  <w:num w:numId="49">
    <w:abstractNumId w:val="37"/>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rQwNDYzMzU3NTcwMjBX0lEKTi0uzszPAykwMakFAOl9qhYtAAAA"/>
  </w:docVars>
  <w:rsids>
    <w:rsidRoot w:val="00957F66"/>
    <w:rsid w:val="00004AA0"/>
    <w:rsid w:val="000050F5"/>
    <w:rsid w:val="000109C2"/>
    <w:rsid w:val="00011E10"/>
    <w:rsid w:val="0002486F"/>
    <w:rsid w:val="000256CC"/>
    <w:rsid w:val="000269F9"/>
    <w:rsid w:val="000315A8"/>
    <w:rsid w:val="000328C7"/>
    <w:rsid w:val="00042452"/>
    <w:rsid w:val="000445BA"/>
    <w:rsid w:val="00051C94"/>
    <w:rsid w:val="0005305F"/>
    <w:rsid w:val="00073A69"/>
    <w:rsid w:val="00077C19"/>
    <w:rsid w:val="00080139"/>
    <w:rsid w:val="0008720D"/>
    <w:rsid w:val="00091B1D"/>
    <w:rsid w:val="000A3B70"/>
    <w:rsid w:val="000A44A7"/>
    <w:rsid w:val="000A75B4"/>
    <w:rsid w:val="000B571F"/>
    <w:rsid w:val="000C1471"/>
    <w:rsid w:val="000C2C60"/>
    <w:rsid w:val="000D1CFE"/>
    <w:rsid w:val="000D2F13"/>
    <w:rsid w:val="000D4489"/>
    <w:rsid w:val="000D4B3A"/>
    <w:rsid w:val="000D7A08"/>
    <w:rsid w:val="000F3C13"/>
    <w:rsid w:val="000F7215"/>
    <w:rsid w:val="00106879"/>
    <w:rsid w:val="0011020A"/>
    <w:rsid w:val="00134E82"/>
    <w:rsid w:val="001441A4"/>
    <w:rsid w:val="001461F4"/>
    <w:rsid w:val="00151C46"/>
    <w:rsid w:val="001526F0"/>
    <w:rsid w:val="00153598"/>
    <w:rsid w:val="00162A29"/>
    <w:rsid w:val="00167F56"/>
    <w:rsid w:val="001717EB"/>
    <w:rsid w:val="00174386"/>
    <w:rsid w:val="00174EA9"/>
    <w:rsid w:val="00192886"/>
    <w:rsid w:val="001A14D2"/>
    <w:rsid w:val="001A4A6C"/>
    <w:rsid w:val="001B743F"/>
    <w:rsid w:val="001C0737"/>
    <w:rsid w:val="001C1E36"/>
    <w:rsid w:val="001D27B0"/>
    <w:rsid w:val="001D582D"/>
    <w:rsid w:val="001E32CB"/>
    <w:rsid w:val="001F2E5D"/>
    <w:rsid w:val="001F4667"/>
    <w:rsid w:val="001F5436"/>
    <w:rsid w:val="002060B0"/>
    <w:rsid w:val="0020623D"/>
    <w:rsid w:val="0020769B"/>
    <w:rsid w:val="00214BA4"/>
    <w:rsid w:val="00214D0B"/>
    <w:rsid w:val="002207CD"/>
    <w:rsid w:val="00221621"/>
    <w:rsid w:val="0022708F"/>
    <w:rsid w:val="00232F55"/>
    <w:rsid w:val="00233F58"/>
    <w:rsid w:val="00234B4B"/>
    <w:rsid w:val="00236AA4"/>
    <w:rsid w:val="00245B4A"/>
    <w:rsid w:val="00250DAC"/>
    <w:rsid w:val="00252B26"/>
    <w:rsid w:val="00255ECF"/>
    <w:rsid w:val="0026769C"/>
    <w:rsid w:val="00270F86"/>
    <w:rsid w:val="00272B1E"/>
    <w:rsid w:val="00272BFD"/>
    <w:rsid w:val="00272CB8"/>
    <w:rsid w:val="002744C8"/>
    <w:rsid w:val="00274B69"/>
    <w:rsid w:val="00280C3C"/>
    <w:rsid w:val="002945E7"/>
    <w:rsid w:val="002946EE"/>
    <w:rsid w:val="0029489A"/>
    <w:rsid w:val="002968DA"/>
    <w:rsid w:val="002A27FA"/>
    <w:rsid w:val="002B073C"/>
    <w:rsid w:val="002B72D5"/>
    <w:rsid w:val="002C0C71"/>
    <w:rsid w:val="002C1A3B"/>
    <w:rsid w:val="002C31E7"/>
    <w:rsid w:val="002C4737"/>
    <w:rsid w:val="002C4D9E"/>
    <w:rsid w:val="002D022C"/>
    <w:rsid w:val="002D3202"/>
    <w:rsid w:val="002D5A55"/>
    <w:rsid w:val="002D60D2"/>
    <w:rsid w:val="002D6A09"/>
    <w:rsid w:val="002E45DE"/>
    <w:rsid w:val="002F41E3"/>
    <w:rsid w:val="002F5478"/>
    <w:rsid w:val="002F5C51"/>
    <w:rsid w:val="003018DA"/>
    <w:rsid w:val="00306817"/>
    <w:rsid w:val="00311612"/>
    <w:rsid w:val="00311AC0"/>
    <w:rsid w:val="00316D46"/>
    <w:rsid w:val="00320782"/>
    <w:rsid w:val="00320E53"/>
    <w:rsid w:val="003253A4"/>
    <w:rsid w:val="00325EA1"/>
    <w:rsid w:val="00337CD9"/>
    <w:rsid w:val="0034334B"/>
    <w:rsid w:val="003460EA"/>
    <w:rsid w:val="00346A92"/>
    <w:rsid w:val="0035129E"/>
    <w:rsid w:val="00353929"/>
    <w:rsid w:val="00354E4C"/>
    <w:rsid w:val="00360FE5"/>
    <w:rsid w:val="003631FD"/>
    <w:rsid w:val="0036372A"/>
    <w:rsid w:val="00366711"/>
    <w:rsid w:val="0036672F"/>
    <w:rsid w:val="00367FD6"/>
    <w:rsid w:val="00370CF0"/>
    <w:rsid w:val="00377AD8"/>
    <w:rsid w:val="003840C3"/>
    <w:rsid w:val="00393F89"/>
    <w:rsid w:val="003A1BE3"/>
    <w:rsid w:val="003A2D66"/>
    <w:rsid w:val="003C7AD2"/>
    <w:rsid w:val="003D527D"/>
    <w:rsid w:val="003D588D"/>
    <w:rsid w:val="003D7011"/>
    <w:rsid w:val="003E13C9"/>
    <w:rsid w:val="003E1ECC"/>
    <w:rsid w:val="003E424D"/>
    <w:rsid w:val="003F1821"/>
    <w:rsid w:val="003F1825"/>
    <w:rsid w:val="003F3819"/>
    <w:rsid w:val="003F4ACA"/>
    <w:rsid w:val="00405DCB"/>
    <w:rsid w:val="004117F3"/>
    <w:rsid w:val="00415ACA"/>
    <w:rsid w:val="0042047D"/>
    <w:rsid w:val="004225B1"/>
    <w:rsid w:val="004303C3"/>
    <w:rsid w:val="00431D5F"/>
    <w:rsid w:val="00432357"/>
    <w:rsid w:val="00441093"/>
    <w:rsid w:val="00441CFC"/>
    <w:rsid w:val="004437C4"/>
    <w:rsid w:val="004560C1"/>
    <w:rsid w:val="00457803"/>
    <w:rsid w:val="00466138"/>
    <w:rsid w:val="00482E8F"/>
    <w:rsid w:val="00491604"/>
    <w:rsid w:val="00496BAC"/>
    <w:rsid w:val="00497B6D"/>
    <w:rsid w:val="00497F8B"/>
    <w:rsid w:val="004A3342"/>
    <w:rsid w:val="004C28A6"/>
    <w:rsid w:val="004C3DA8"/>
    <w:rsid w:val="004D20B3"/>
    <w:rsid w:val="004D3832"/>
    <w:rsid w:val="004D77C8"/>
    <w:rsid w:val="004E24EA"/>
    <w:rsid w:val="004E2768"/>
    <w:rsid w:val="004F38FF"/>
    <w:rsid w:val="00503231"/>
    <w:rsid w:val="00510569"/>
    <w:rsid w:val="00510A4F"/>
    <w:rsid w:val="00520293"/>
    <w:rsid w:val="0052547A"/>
    <w:rsid w:val="005270A2"/>
    <w:rsid w:val="0052751C"/>
    <w:rsid w:val="00527F5D"/>
    <w:rsid w:val="0053118C"/>
    <w:rsid w:val="005314B5"/>
    <w:rsid w:val="005351D2"/>
    <w:rsid w:val="00540854"/>
    <w:rsid w:val="00541427"/>
    <w:rsid w:val="00551A7E"/>
    <w:rsid w:val="005576DD"/>
    <w:rsid w:val="00557E53"/>
    <w:rsid w:val="00562040"/>
    <w:rsid w:val="00567A7C"/>
    <w:rsid w:val="0057030D"/>
    <w:rsid w:val="00571908"/>
    <w:rsid w:val="0057232C"/>
    <w:rsid w:val="00581150"/>
    <w:rsid w:val="0058203B"/>
    <w:rsid w:val="00585758"/>
    <w:rsid w:val="005900C9"/>
    <w:rsid w:val="00592B5A"/>
    <w:rsid w:val="00595494"/>
    <w:rsid w:val="0059668B"/>
    <w:rsid w:val="005A4C9E"/>
    <w:rsid w:val="005B312E"/>
    <w:rsid w:val="005B3A72"/>
    <w:rsid w:val="005C7527"/>
    <w:rsid w:val="005D06CF"/>
    <w:rsid w:val="005E4CB7"/>
    <w:rsid w:val="005F1A79"/>
    <w:rsid w:val="005F1DEE"/>
    <w:rsid w:val="005F2E50"/>
    <w:rsid w:val="005F7F9F"/>
    <w:rsid w:val="006056D6"/>
    <w:rsid w:val="006151B6"/>
    <w:rsid w:val="00641F6F"/>
    <w:rsid w:val="00645588"/>
    <w:rsid w:val="0065198B"/>
    <w:rsid w:val="00653959"/>
    <w:rsid w:val="00655717"/>
    <w:rsid w:val="00660200"/>
    <w:rsid w:val="0066382F"/>
    <w:rsid w:val="00663D4F"/>
    <w:rsid w:val="006738CF"/>
    <w:rsid w:val="00676285"/>
    <w:rsid w:val="00676E4E"/>
    <w:rsid w:val="00680CBD"/>
    <w:rsid w:val="00686525"/>
    <w:rsid w:val="0069108E"/>
    <w:rsid w:val="006A1D3D"/>
    <w:rsid w:val="006A6430"/>
    <w:rsid w:val="006B26D6"/>
    <w:rsid w:val="006B6ABE"/>
    <w:rsid w:val="006B7923"/>
    <w:rsid w:val="006D7EA2"/>
    <w:rsid w:val="006E1321"/>
    <w:rsid w:val="006E5D12"/>
    <w:rsid w:val="006F02CB"/>
    <w:rsid w:val="00701666"/>
    <w:rsid w:val="00703088"/>
    <w:rsid w:val="00710EA1"/>
    <w:rsid w:val="00713B1C"/>
    <w:rsid w:val="00714B1A"/>
    <w:rsid w:val="00717112"/>
    <w:rsid w:val="00725423"/>
    <w:rsid w:val="00725DD8"/>
    <w:rsid w:val="007267D9"/>
    <w:rsid w:val="00740907"/>
    <w:rsid w:val="007424AE"/>
    <w:rsid w:val="007651AE"/>
    <w:rsid w:val="00770A19"/>
    <w:rsid w:val="00771C19"/>
    <w:rsid w:val="007857B9"/>
    <w:rsid w:val="0078723A"/>
    <w:rsid w:val="00791BF7"/>
    <w:rsid w:val="0079255E"/>
    <w:rsid w:val="007A0272"/>
    <w:rsid w:val="007A2851"/>
    <w:rsid w:val="007A38CE"/>
    <w:rsid w:val="007A5137"/>
    <w:rsid w:val="007A6A4D"/>
    <w:rsid w:val="007B2323"/>
    <w:rsid w:val="007E29CF"/>
    <w:rsid w:val="007E3153"/>
    <w:rsid w:val="007F0D60"/>
    <w:rsid w:val="008021A7"/>
    <w:rsid w:val="00805DBD"/>
    <w:rsid w:val="008114C4"/>
    <w:rsid w:val="00831CE7"/>
    <w:rsid w:val="00837317"/>
    <w:rsid w:val="0083798F"/>
    <w:rsid w:val="00845D4E"/>
    <w:rsid w:val="00854730"/>
    <w:rsid w:val="00857F06"/>
    <w:rsid w:val="00860524"/>
    <w:rsid w:val="00860557"/>
    <w:rsid w:val="0086196B"/>
    <w:rsid w:val="00867DA5"/>
    <w:rsid w:val="008731E2"/>
    <w:rsid w:val="00880D63"/>
    <w:rsid w:val="00880EB2"/>
    <w:rsid w:val="00881F6B"/>
    <w:rsid w:val="0088461D"/>
    <w:rsid w:val="00884B33"/>
    <w:rsid w:val="00893341"/>
    <w:rsid w:val="008A3B0C"/>
    <w:rsid w:val="008A75C4"/>
    <w:rsid w:val="008B34A3"/>
    <w:rsid w:val="008B7C2B"/>
    <w:rsid w:val="008C4BFD"/>
    <w:rsid w:val="008C5248"/>
    <w:rsid w:val="008D37BB"/>
    <w:rsid w:val="008D3BEE"/>
    <w:rsid w:val="008E051D"/>
    <w:rsid w:val="008E693F"/>
    <w:rsid w:val="008F4735"/>
    <w:rsid w:val="008F5E6A"/>
    <w:rsid w:val="009004B4"/>
    <w:rsid w:val="00900778"/>
    <w:rsid w:val="00903BD8"/>
    <w:rsid w:val="00905696"/>
    <w:rsid w:val="00915256"/>
    <w:rsid w:val="00917D21"/>
    <w:rsid w:val="00921897"/>
    <w:rsid w:val="00922C2A"/>
    <w:rsid w:val="00925FFC"/>
    <w:rsid w:val="009262C6"/>
    <w:rsid w:val="00927A44"/>
    <w:rsid w:val="00933137"/>
    <w:rsid w:val="00942D10"/>
    <w:rsid w:val="009445B0"/>
    <w:rsid w:val="00951A87"/>
    <w:rsid w:val="00953232"/>
    <w:rsid w:val="00953760"/>
    <w:rsid w:val="00957F66"/>
    <w:rsid w:val="00966011"/>
    <w:rsid w:val="009709F9"/>
    <w:rsid w:val="00972023"/>
    <w:rsid w:val="00972D99"/>
    <w:rsid w:val="00974A28"/>
    <w:rsid w:val="00975E18"/>
    <w:rsid w:val="00995346"/>
    <w:rsid w:val="009A09DC"/>
    <w:rsid w:val="009A0A13"/>
    <w:rsid w:val="009A1A92"/>
    <w:rsid w:val="009A1DC6"/>
    <w:rsid w:val="009A68C3"/>
    <w:rsid w:val="009A7335"/>
    <w:rsid w:val="009B3C5D"/>
    <w:rsid w:val="009B54D1"/>
    <w:rsid w:val="009B7CF7"/>
    <w:rsid w:val="009C0A3A"/>
    <w:rsid w:val="009C143A"/>
    <w:rsid w:val="009C25E2"/>
    <w:rsid w:val="009C47CB"/>
    <w:rsid w:val="009C76C8"/>
    <w:rsid w:val="009C798D"/>
    <w:rsid w:val="009D2D0D"/>
    <w:rsid w:val="009D4BC3"/>
    <w:rsid w:val="009E0F6F"/>
    <w:rsid w:val="009E0FEB"/>
    <w:rsid w:val="009E64C5"/>
    <w:rsid w:val="009E7E91"/>
    <w:rsid w:val="009F0C3A"/>
    <w:rsid w:val="009F3BF0"/>
    <w:rsid w:val="009F66F0"/>
    <w:rsid w:val="00A003F5"/>
    <w:rsid w:val="00A06717"/>
    <w:rsid w:val="00A119B6"/>
    <w:rsid w:val="00A125DB"/>
    <w:rsid w:val="00A14C23"/>
    <w:rsid w:val="00A162A3"/>
    <w:rsid w:val="00A20F1B"/>
    <w:rsid w:val="00A269F7"/>
    <w:rsid w:val="00A3065D"/>
    <w:rsid w:val="00A30815"/>
    <w:rsid w:val="00A36855"/>
    <w:rsid w:val="00A41B72"/>
    <w:rsid w:val="00A422C7"/>
    <w:rsid w:val="00A51022"/>
    <w:rsid w:val="00A51972"/>
    <w:rsid w:val="00A54E55"/>
    <w:rsid w:val="00A56623"/>
    <w:rsid w:val="00A63548"/>
    <w:rsid w:val="00A6565A"/>
    <w:rsid w:val="00A67AE2"/>
    <w:rsid w:val="00A7020A"/>
    <w:rsid w:val="00A73ED6"/>
    <w:rsid w:val="00A8395C"/>
    <w:rsid w:val="00A91E1B"/>
    <w:rsid w:val="00A92651"/>
    <w:rsid w:val="00A93F26"/>
    <w:rsid w:val="00A94C25"/>
    <w:rsid w:val="00A96C4C"/>
    <w:rsid w:val="00AA134F"/>
    <w:rsid w:val="00AA3208"/>
    <w:rsid w:val="00AA5D7B"/>
    <w:rsid w:val="00AB2916"/>
    <w:rsid w:val="00AB4B58"/>
    <w:rsid w:val="00AD01D1"/>
    <w:rsid w:val="00AD30D1"/>
    <w:rsid w:val="00AD519A"/>
    <w:rsid w:val="00AD5768"/>
    <w:rsid w:val="00AE02C3"/>
    <w:rsid w:val="00AE07BC"/>
    <w:rsid w:val="00AE6612"/>
    <w:rsid w:val="00AF13BA"/>
    <w:rsid w:val="00AF624A"/>
    <w:rsid w:val="00B024DB"/>
    <w:rsid w:val="00B107CC"/>
    <w:rsid w:val="00B15882"/>
    <w:rsid w:val="00B23544"/>
    <w:rsid w:val="00B2429A"/>
    <w:rsid w:val="00B25DFB"/>
    <w:rsid w:val="00B328AA"/>
    <w:rsid w:val="00B35BB3"/>
    <w:rsid w:val="00B37446"/>
    <w:rsid w:val="00B43802"/>
    <w:rsid w:val="00B45AD1"/>
    <w:rsid w:val="00B47D64"/>
    <w:rsid w:val="00B57F6E"/>
    <w:rsid w:val="00B62BE1"/>
    <w:rsid w:val="00B6670A"/>
    <w:rsid w:val="00B72CFF"/>
    <w:rsid w:val="00B74171"/>
    <w:rsid w:val="00B87954"/>
    <w:rsid w:val="00B91B17"/>
    <w:rsid w:val="00B963D9"/>
    <w:rsid w:val="00BA0291"/>
    <w:rsid w:val="00BA41EC"/>
    <w:rsid w:val="00BB3E3E"/>
    <w:rsid w:val="00BB4054"/>
    <w:rsid w:val="00BB4F6B"/>
    <w:rsid w:val="00BB79E0"/>
    <w:rsid w:val="00BD0653"/>
    <w:rsid w:val="00BD4D3B"/>
    <w:rsid w:val="00BE2433"/>
    <w:rsid w:val="00BE3440"/>
    <w:rsid w:val="00BF0E46"/>
    <w:rsid w:val="00BF3DB8"/>
    <w:rsid w:val="00BF40F5"/>
    <w:rsid w:val="00BF62BD"/>
    <w:rsid w:val="00BF68FC"/>
    <w:rsid w:val="00BF779A"/>
    <w:rsid w:val="00C04E54"/>
    <w:rsid w:val="00C12B28"/>
    <w:rsid w:val="00C1501B"/>
    <w:rsid w:val="00C2296C"/>
    <w:rsid w:val="00C23424"/>
    <w:rsid w:val="00C26254"/>
    <w:rsid w:val="00C26DCA"/>
    <w:rsid w:val="00C32E55"/>
    <w:rsid w:val="00C36FF6"/>
    <w:rsid w:val="00C379E3"/>
    <w:rsid w:val="00C40AB2"/>
    <w:rsid w:val="00C412DA"/>
    <w:rsid w:val="00C43F47"/>
    <w:rsid w:val="00C52104"/>
    <w:rsid w:val="00C5315B"/>
    <w:rsid w:val="00C544BD"/>
    <w:rsid w:val="00C607CA"/>
    <w:rsid w:val="00C60846"/>
    <w:rsid w:val="00C616C6"/>
    <w:rsid w:val="00C64466"/>
    <w:rsid w:val="00C67307"/>
    <w:rsid w:val="00C71804"/>
    <w:rsid w:val="00C76513"/>
    <w:rsid w:val="00C8163D"/>
    <w:rsid w:val="00C90519"/>
    <w:rsid w:val="00C90C2A"/>
    <w:rsid w:val="00C91DDF"/>
    <w:rsid w:val="00C9474C"/>
    <w:rsid w:val="00C96503"/>
    <w:rsid w:val="00CA20C4"/>
    <w:rsid w:val="00CA213C"/>
    <w:rsid w:val="00CA635A"/>
    <w:rsid w:val="00CB2366"/>
    <w:rsid w:val="00CB2434"/>
    <w:rsid w:val="00CB3B32"/>
    <w:rsid w:val="00CC03AD"/>
    <w:rsid w:val="00CC047D"/>
    <w:rsid w:val="00CC2307"/>
    <w:rsid w:val="00CC305C"/>
    <w:rsid w:val="00CD0F04"/>
    <w:rsid w:val="00CD5AD6"/>
    <w:rsid w:val="00CD6298"/>
    <w:rsid w:val="00D053BC"/>
    <w:rsid w:val="00D105D4"/>
    <w:rsid w:val="00D12D8E"/>
    <w:rsid w:val="00D17E05"/>
    <w:rsid w:val="00D206D6"/>
    <w:rsid w:val="00D24989"/>
    <w:rsid w:val="00D30734"/>
    <w:rsid w:val="00D31AB0"/>
    <w:rsid w:val="00D35973"/>
    <w:rsid w:val="00D35F65"/>
    <w:rsid w:val="00D3607F"/>
    <w:rsid w:val="00D45F73"/>
    <w:rsid w:val="00D50FA1"/>
    <w:rsid w:val="00D63820"/>
    <w:rsid w:val="00D73A74"/>
    <w:rsid w:val="00D76E56"/>
    <w:rsid w:val="00D84FAF"/>
    <w:rsid w:val="00D96C13"/>
    <w:rsid w:val="00D977D6"/>
    <w:rsid w:val="00DA2550"/>
    <w:rsid w:val="00DA4C58"/>
    <w:rsid w:val="00DB048B"/>
    <w:rsid w:val="00DC0E31"/>
    <w:rsid w:val="00DC527E"/>
    <w:rsid w:val="00DD15E0"/>
    <w:rsid w:val="00DD3C6F"/>
    <w:rsid w:val="00DD68C6"/>
    <w:rsid w:val="00DE0E9D"/>
    <w:rsid w:val="00DE340B"/>
    <w:rsid w:val="00DE6449"/>
    <w:rsid w:val="00DF01CD"/>
    <w:rsid w:val="00DF0D2B"/>
    <w:rsid w:val="00DF19C6"/>
    <w:rsid w:val="00DF1ED8"/>
    <w:rsid w:val="00DF39CB"/>
    <w:rsid w:val="00DF5A7A"/>
    <w:rsid w:val="00DF63B2"/>
    <w:rsid w:val="00DF6709"/>
    <w:rsid w:val="00DF7DA5"/>
    <w:rsid w:val="00E05AAF"/>
    <w:rsid w:val="00E05E0D"/>
    <w:rsid w:val="00E0605C"/>
    <w:rsid w:val="00E06634"/>
    <w:rsid w:val="00E10C0B"/>
    <w:rsid w:val="00E143C2"/>
    <w:rsid w:val="00E15123"/>
    <w:rsid w:val="00E3173D"/>
    <w:rsid w:val="00E40D16"/>
    <w:rsid w:val="00E4221D"/>
    <w:rsid w:val="00E64AB8"/>
    <w:rsid w:val="00E6652C"/>
    <w:rsid w:val="00E73233"/>
    <w:rsid w:val="00E84761"/>
    <w:rsid w:val="00E8592C"/>
    <w:rsid w:val="00E878F7"/>
    <w:rsid w:val="00E92515"/>
    <w:rsid w:val="00E945D5"/>
    <w:rsid w:val="00E958C0"/>
    <w:rsid w:val="00E96BFD"/>
    <w:rsid w:val="00EA2935"/>
    <w:rsid w:val="00EA406E"/>
    <w:rsid w:val="00EA6D2D"/>
    <w:rsid w:val="00EA7B41"/>
    <w:rsid w:val="00EB2E36"/>
    <w:rsid w:val="00EB460B"/>
    <w:rsid w:val="00EB46FD"/>
    <w:rsid w:val="00EB780C"/>
    <w:rsid w:val="00EC0F34"/>
    <w:rsid w:val="00EC3FA6"/>
    <w:rsid w:val="00ED01A7"/>
    <w:rsid w:val="00ED0842"/>
    <w:rsid w:val="00ED2A1E"/>
    <w:rsid w:val="00ED2E85"/>
    <w:rsid w:val="00ED792B"/>
    <w:rsid w:val="00EE3230"/>
    <w:rsid w:val="00EE5678"/>
    <w:rsid w:val="00F01500"/>
    <w:rsid w:val="00F0372D"/>
    <w:rsid w:val="00F100D3"/>
    <w:rsid w:val="00F11898"/>
    <w:rsid w:val="00F11DEB"/>
    <w:rsid w:val="00F12770"/>
    <w:rsid w:val="00F152BF"/>
    <w:rsid w:val="00F168F2"/>
    <w:rsid w:val="00F2367D"/>
    <w:rsid w:val="00F33EF0"/>
    <w:rsid w:val="00F35960"/>
    <w:rsid w:val="00F362B3"/>
    <w:rsid w:val="00F437FD"/>
    <w:rsid w:val="00F45542"/>
    <w:rsid w:val="00F52EFF"/>
    <w:rsid w:val="00F53DEE"/>
    <w:rsid w:val="00F71A64"/>
    <w:rsid w:val="00F815CA"/>
    <w:rsid w:val="00F86173"/>
    <w:rsid w:val="00F90002"/>
    <w:rsid w:val="00F91C81"/>
    <w:rsid w:val="00F950CE"/>
    <w:rsid w:val="00F96B74"/>
    <w:rsid w:val="00FA4A6B"/>
    <w:rsid w:val="00FB7521"/>
    <w:rsid w:val="00FB7FCE"/>
    <w:rsid w:val="00FC1F9B"/>
    <w:rsid w:val="00FC345C"/>
    <w:rsid w:val="00FD0C8A"/>
    <w:rsid w:val="00FD1622"/>
    <w:rsid w:val="00FD4A81"/>
    <w:rsid w:val="00FD566F"/>
    <w:rsid w:val="00FE66EC"/>
    <w:rsid w:val="00FE6C79"/>
    <w:rsid w:val="00FE6E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D3356"/>
  <w15:docId w15:val="{E99BD7C7-282A-4373-8849-AED0188C3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57F66"/>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B107C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07CC"/>
  </w:style>
  <w:style w:type="paragraph" w:styleId="AltBilgi">
    <w:name w:val="footer"/>
    <w:basedOn w:val="Normal"/>
    <w:link w:val="AltBilgiChar"/>
    <w:uiPriority w:val="99"/>
    <w:unhideWhenUsed/>
    <w:rsid w:val="00B107C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07CC"/>
  </w:style>
  <w:style w:type="paragraph" w:styleId="ListeParagraf">
    <w:name w:val="List Paragraph"/>
    <w:basedOn w:val="Normal"/>
    <w:uiPriority w:val="34"/>
    <w:qFormat/>
    <w:rsid w:val="001461F4"/>
    <w:pPr>
      <w:ind w:left="720"/>
      <w:contextualSpacing/>
    </w:pPr>
  </w:style>
  <w:style w:type="character" w:styleId="Kpr">
    <w:name w:val="Hyperlink"/>
    <w:basedOn w:val="VarsaylanParagrafYazTipi"/>
    <w:uiPriority w:val="99"/>
    <w:unhideWhenUsed/>
    <w:rsid w:val="00B328AA"/>
    <w:rPr>
      <w:color w:val="0563C1" w:themeColor="hyperlink"/>
      <w:u w:val="single"/>
    </w:rPr>
  </w:style>
  <w:style w:type="paragraph" w:styleId="BalonMetni">
    <w:name w:val="Balloon Text"/>
    <w:basedOn w:val="Normal"/>
    <w:link w:val="BalonMetniChar"/>
    <w:uiPriority w:val="99"/>
    <w:semiHidden/>
    <w:unhideWhenUsed/>
    <w:rsid w:val="001E32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32CB"/>
    <w:rPr>
      <w:rFonts w:ascii="Segoe UI" w:hAnsi="Segoe UI" w:cs="Segoe UI"/>
      <w:sz w:val="18"/>
      <w:szCs w:val="18"/>
    </w:rPr>
  </w:style>
  <w:style w:type="character" w:styleId="AklamaBavurusu">
    <w:name w:val="annotation reference"/>
    <w:basedOn w:val="VarsaylanParagrafYazTipi"/>
    <w:uiPriority w:val="99"/>
    <w:semiHidden/>
    <w:unhideWhenUsed/>
    <w:rsid w:val="00740907"/>
    <w:rPr>
      <w:sz w:val="16"/>
      <w:szCs w:val="16"/>
    </w:rPr>
  </w:style>
  <w:style w:type="paragraph" w:styleId="AklamaMetni">
    <w:name w:val="annotation text"/>
    <w:basedOn w:val="Normal"/>
    <w:link w:val="AklamaMetniChar"/>
    <w:uiPriority w:val="99"/>
    <w:semiHidden/>
    <w:unhideWhenUsed/>
    <w:rsid w:val="0074090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40907"/>
    <w:rPr>
      <w:sz w:val="20"/>
      <w:szCs w:val="20"/>
    </w:rPr>
  </w:style>
  <w:style w:type="paragraph" w:styleId="AklamaKonusu">
    <w:name w:val="annotation subject"/>
    <w:basedOn w:val="AklamaMetni"/>
    <w:next w:val="AklamaMetni"/>
    <w:link w:val="AklamaKonusuChar"/>
    <w:uiPriority w:val="99"/>
    <w:semiHidden/>
    <w:unhideWhenUsed/>
    <w:rsid w:val="00740907"/>
    <w:rPr>
      <w:b/>
      <w:bCs/>
    </w:rPr>
  </w:style>
  <w:style w:type="character" w:customStyle="1" w:styleId="AklamaKonusuChar">
    <w:name w:val="Açıklama Konusu Char"/>
    <w:basedOn w:val="AklamaMetniChar"/>
    <w:link w:val="AklamaKonusu"/>
    <w:uiPriority w:val="99"/>
    <w:semiHidden/>
    <w:rsid w:val="007409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2561">
      <w:bodyDiv w:val="1"/>
      <w:marLeft w:val="0"/>
      <w:marRight w:val="0"/>
      <w:marTop w:val="0"/>
      <w:marBottom w:val="0"/>
      <w:divBdr>
        <w:top w:val="none" w:sz="0" w:space="0" w:color="auto"/>
        <w:left w:val="none" w:sz="0" w:space="0" w:color="auto"/>
        <w:bottom w:val="none" w:sz="0" w:space="0" w:color="auto"/>
        <w:right w:val="none" w:sz="0" w:space="0" w:color="auto"/>
      </w:divBdr>
    </w:div>
    <w:div w:id="990328618">
      <w:bodyDiv w:val="1"/>
      <w:marLeft w:val="0"/>
      <w:marRight w:val="0"/>
      <w:marTop w:val="0"/>
      <w:marBottom w:val="0"/>
      <w:divBdr>
        <w:top w:val="none" w:sz="0" w:space="0" w:color="auto"/>
        <w:left w:val="none" w:sz="0" w:space="0" w:color="auto"/>
        <w:bottom w:val="none" w:sz="0" w:space="0" w:color="auto"/>
        <w:right w:val="none" w:sz="0" w:space="0" w:color="auto"/>
      </w:divBdr>
    </w:div>
    <w:div w:id="1883667343">
      <w:bodyDiv w:val="1"/>
      <w:marLeft w:val="0"/>
      <w:marRight w:val="0"/>
      <w:marTop w:val="0"/>
      <w:marBottom w:val="0"/>
      <w:divBdr>
        <w:top w:val="none" w:sz="0" w:space="0" w:color="auto"/>
        <w:left w:val="none" w:sz="0" w:space="0" w:color="auto"/>
        <w:bottom w:val="none" w:sz="0" w:space="0" w:color="auto"/>
        <w:right w:val="none" w:sz="0" w:space="0" w:color="auto"/>
      </w:divBdr>
    </w:div>
    <w:div w:id="197809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EE231-C4E6-4013-911F-E3CAF3E1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1299</Words>
  <Characters>7410</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 Aksoy Yavas</cp:lastModifiedBy>
  <cp:revision>3</cp:revision>
  <cp:lastPrinted>2018-01-23T09:26:00Z</cp:lastPrinted>
  <dcterms:created xsi:type="dcterms:W3CDTF">2019-03-01T20:42:00Z</dcterms:created>
  <dcterms:modified xsi:type="dcterms:W3CDTF">2019-03-01T20:45:00Z</dcterms:modified>
</cp:coreProperties>
</file>